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F" w:rsidRPr="00583C28" w:rsidRDefault="0004271F" w:rsidP="00815B2C">
      <w:pPr>
        <w:pBdr>
          <w:bottom w:val="single" w:sz="6" w:space="1" w:color="auto"/>
        </w:pBdr>
        <w:spacing w:line="20" w:lineRule="exact"/>
        <w:rPr>
          <w:b/>
          <w:sz w:val="22"/>
          <w:szCs w:val="22"/>
        </w:rPr>
      </w:pPr>
    </w:p>
    <w:tbl>
      <w:tblPr>
        <w:tblStyle w:val="TabloKlavuzu"/>
        <w:tblW w:w="9923" w:type="dxa"/>
        <w:tblInd w:w="-176" w:type="dxa"/>
        <w:tblLayout w:type="fixed"/>
        <w:tblLook w:val="04A0"/>
      </w:tblPr>
      <w:tblGrid>
        <w:gridCol w:w="1418"/>
        <w:gridCol w:w="914"/>
        <w:gridCol w:w="2772"/>
        <w:gridCol w:w="4819"/>
      </w:tblGrid>
      <w:tr w:rsidR="008266D8" w:rsidRPr="00583C28" w:rsidTr="0087559C">
        <w:trPr>
          <w:trHeight w:val="246"/>
        </w:trPr>
        <w:tc>
          <w:tcPr>
            <w:tcW w:w="1418" w:type="dxa"/>
          </w:tcPr>
          <w:p w:rsidR="000F502A" w:rsidRPr="00583C28" w:rsidRDefault="000F502A" w:rsidP="000F502A">
            <w:pPr>
              <w:rPr>
                <w:b/>
              </w:rPr>
            </w:pPr>
            <w:r w:rsidRPr="00583C28">
              <w:rPr>
                <w:b/>
              </w:rPr>
              <w:t>TARİH</w:t>
            </w:r>
          </w:p>
        </w:tc>
        <w:tc>
          <w:tcPr>
            <w:tcW w:w="914" w:type="dxa"/>
          </w:tcPr>
          <w:p w:rsidR="000F502A" w:rsidRPr="00583C28" w:rsidRDefault="008266D8" w:rsidP="00252503">
            <w:pPr>
              <w:spacing w:line="276" w:lineRule="auto"/>
              <w:jc w:val="center"/>
              <w:rPr>
                <w:b/>
              </w:rPr>
            </w:pPr>
            <w:r w:rsidRPr="00583C28">
              <w:rPr>
                <w:b/>
              </w:rPr>
              <w:t>K.</w:t>
            </w:r>
            <w:r w:rsidR="000F502A" w:rsidRPr="00583C28">
              <w:rPr>
                <w:b/>
              </w:rPr>
              <w:t xml:space="preserve"> NO</w:t>
            </w:r>
          </w:p>
        </w:tc>
        <w:tc>
          <w:tcPr>
            <w:tcW w:w="2772" w:type="dxa"/>
          </w:tcPr>
          <w:p w:rsidR="000F502A" w:rsidRPr="00583C28" w:rsidRDefault="000F502A" w:rsidP="0070569E">
            <w:pPr>
              <w:jc w:val="center"/>
              <w:rPr>
                <w:b/>
              </w:rPr>
            </w:pPr>
            <w:r w:rsidRPr="00583C28">
              <w:rPr>
                <w:b/>
              </w:rPr>
              <w:t>ÖZET</w:t>
            </w:r>
          </w:p>
        </w:tc>
        <w:tc>
          <w:tcPr>
            <w:tcW w:w="4819" w:type="dxa"/>
          </w:tcPr>
          <w:p w:rsidR="000F502A" w:rsidRPr="00583C28" w:rsidRDefault="000F502A" w:rsidP="0087559C">
            <w:pPr>
              <w:spacing w:line="276" w:lineRule="auto"/>
              <w:jc w:val="center"/>
              <w:rPr>
                <w:b/>
              </w:rPr>
            </w:pPr>
            <w:r w:rsidRPr="00583C28">
              <w:rPr>
                <w:b/>
              </w:rPr>
              <w:t>KARAR ÖZETİ</w:t>
            </w:r>
          </w:p>
        </w:tc>
      </w:tr>
      <w:tr w:rsidR="004E7446" w:rsidRPr="00583C28" w:rsidTr="0087559C">
        <w:trPr>
          <w:trHeight w:val="246"/>
        </w:trPr>
        <w:tc>
          <w:tcPr>
            <w:tcW w:w="1418" w:type="dxa"/>
          </w:tcPr>
          <w:p w:rsidR="004E7446" w:rsidRPr="00583C28" w:rsidRDefault="00411101" w:rsidP="003A334E">
            <w:pPr>
              <w:jc w:val="center"/>
            </w:pPr>
            <w:r w:rsidRPr="00583C28">
              <w:t>0</w:t>
            </w:r>
            <w:r w:rsidR="003A334E" w:rsidRPr="00583C28">
              <w:t>5</w:t>
            </w:r>
            <w:r w:rsidRPr="00583C28">
              <w:t>.0</w:t>
            </w:r>
            <w:r w:rsidR="003A334E" w:rsidRPr="00583C28">
              <w:t>4</w:t>
            </w:r>
            <w:r w:rsidRPr="00583C28">
              <w:t>.2021</w:t>
            </w:r>
          </w:p>
        </w:tc>
        <w:tc>
          <w:tcPr>
            <w:tcW w:w="914" w:type="dxa"/>
          </w:tcPr>
          <w:p w:rsidR="004E7446" w:rsidRPr="00583C28" w:rsidRDefault="003A334E" w:rsidP="008D6D6E">
            <w:pPr>
              <w:jc w:val="center"/>
            </w:pPr>
            <w:r w:rsidRPr="00583C28">
              <w:t>85</w:t>
            </w:r>
          </w:p>
        </w:tc>
        <w:tc>
          <w:tcPr>
            <w:tcW w:w="2772" w:type="dxa"/>
          </w:tcPr>
          <w:p w:rsidR="004E7446" w:rsidRPr="00583C28" w:rsidRDefault="00583C28" w:rsidP="00A64E87">
            <w:r w:rsidRPr="00583C28">
              <w:t xml:space="preserve">1’nci Meclis Başkan Vekili Seçimi </w:t>
            </w:r>
            <w:r w:rsidR="009F0A7E" w:rsidRPr="00583C28">
              <w:t>hakkında.</w:t>
            </w:r>
          </w:p>
        </w:tc>
        <w:tc>
          <w:tcPr>
            <w:tcW w:w="4819" w:type="dxa"/>
          </w:tcPr>
          <w:p w:rsidR="004E7446" w:rsidRDefault="00583C28" w:rsidP="00A64E87">
            <w:pPr>
              <w:jc w:val="both"/>
            </w:pPr>
            <w:r w:rsidRPr="00583C28">
              <w:t xml:space="preserve">Kerem BAYNAL’ ın 15 (Onbeş) Oy ile 1’nci Meclis Başkan Vekilliğine; İlk Mahalli İdareler seçimlerine kadar görev yapmak üzere seçilmesine. 5393 Sayılı Belediye Kanununun 19. uncu maddesi gereğince </w:t>
            </w:r>
            <w:r w:rsidRPr="00583C28">
              <w:rPr>
                <w:b/>
              </w:rPr>
              <w:t>Oy Çokluğu ile Karar</w:t>
            </w:r>
            <w:r w:rsidRPr="00583C28">
              <w:t xml:space="preserve"> verildi. </w:t>
            </w:r>
          </w:p>
          <w:p w:rsidR="00940967" w:rsidRPr="00583C28" w:rsidRDefault="00940967" w:rsidP="00A64E87">
            <w:pPr>
              <w:jc w:val="both"/>
            </w:pPr>
          </w:p>
        </w:tc>
      </w:tr>
      <w:tr w:rsidR="004E7446" w:rsidRPr="00583C28" w:rsidTr="00422FE6">
        <w:trPr>
          <w:trHeight w:val="1494"/>
        </w:trPr>
        <w:tc>
          <w:tcPr>
            <w:tcW w:w="1418" w:type="dxa"/>
          </w:tcPr>
          <w:p w:rsidR="004E7446" w:rsidRPr="00583C28" w:rsidRDefault="003A334E" w:rsidP="00FD32AB">
            <w:pPr>
              <w:jc w:val="center"/>
            </w:pPr>
            <w:r w:rsidRPr="00583C28">
              <w:t>05.04.2021</w:t>
            </w:r>
          </w:p>
        </w:tc>
        <w:tc>
          <w:tcPr>
            <w:tcW w:w="914" w:type="dxa"/>
          </w:tcPr>
          <w:p w:rsidR="004E7446" w:rsidRPr="00583C28" w:rsidRDefault="003A334E" w:rsidP="008D6D6E">
            <w:pPr>
              <w:jc w:val="center"/>
            </w:pPr>
            <w:r w:rsidRPr="00583C28">
              <w:t>86</w:t>
            </w:r>
          </w:p>
        </w:tc>
        <w:tc>
          <w:tcPr>
            <w:tcW w:w="2772" w:type="dxa"/>
          </w:tcPr>
          <w:p w:rsidR="00E36D92" w:rsidRPr="00583C28" w:rsidRDefault="00583C28" w:rsidP="00E36D92">
            <w:pPr>
              <w:spacing w:line="276" w:lineRule="auto"/>
            </w:pPr>
            <w:r w:rsidRPr="00583C28">
              <w:t xml:space="preserve">2’nci Meclis Başkan Vekili Seçimi </w:t>
            </w:r>
            <w:r w:rsidR="00E36D92" w:rsidRPr="00583C28">
              <w:t>hakkında.</w:t>
            </w:r>
          </w:p>
        </w:tc>
        <w:tc>
          <w:tcPr>
            <w:tcW w:w="4819" w:type="dxa"/>
          </w:tcPr>
          <w:p w:rsidR="004E7446" w:rsidRDefault="00583C28" w:rsidP="00A64E87">
            <w:pPr>
              <w:spacing w:line="276" w:lineRule="auto"/>
              <w:jc w:val="both"/>
            </w:pPr>
            <w:r w:rsidRPr="00583C28">
              <w:t xml:space="preserve">Reşat GÜLER’ in 16 (Onaltı) Oy ile 2’nci Meclis Başkan Vekilliğine; İlk Mahalli İdareler seçimlerine kadar görev yapmak üzere seçilmesine. 5393 Sayılı Belediye Kanununun 19. uncu maddesi gereğince </w:t>
            </w:r>
            <w:r w:rsidRPr="00583C28">
              <w:rPr>
                <w:b/>
              </w:rPr>
              <w:t>Oy Çokluğu ile Karar</w:t>
            </w:r>
            <w:r w:rsidRPr="00583C28">
              <w:t xml:space="preserve"> verildi. </w:t>
            </w:r>
          </w:p>
          <w:p w:rsidR="00940967" w:rsidRPr="00583C28" w:rsidRDefault="00940967" w:rsidP="00A64E87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05.04.2021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87</w:t>
            </w:r>
          </w:p>
        </w:tc>
        <w:tc>
          <w:tcPr>
            <w:tcW w:w="2772" w:type="dxa"/>
          </w:tcPr>
          <w:p w:rsidR="003A334E" w:rsidRPr="00583C28" w:rsidRDefault="00583C28" w:rsidP="00A64E87">
            <w:r w:rsidRPr="00583C28">
              <w:t>Asil</w:t>
            </w:r>
            <w:r w:rsidRPr="00583C28">
              <w:rPr>
                <w:b/>
              </w:rPr>
              <w:t xml:space="preserve"> </w:t>
            </w:r>
            <w:r w:rsidRPr="00583C28">
              <w:t xml:space="preserve">Meclis Kâtip Üye Seçimi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3A334E" w:rsidRDefault="00583C28" w:rsidP="00A64E87">
            <w:pPr>
              <w:spacing w:line="276" w:lineRule="auto"/>
              <w:jc w:val="both"/>
            </w:pPr>
            <w:r w:rsidRPr="00583C28">
              <w:t xml:space="preserve">Soner ÇİFTÇİ ve Büşra Yeke KAYHAN’ ın 16.(Onaltı) Oy ile Asil Meclis Kâtipliklerine;  İlk Mahalli İdareler seçimlerine kadar görev yapmak üzere seçilmelerine. 5393 Sayılı Belediye Kanununun 19. Uncu maddesi gereğince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 </w:t>
            </w:r>
          </w:p>
          <w:p w:rsidR="00940967" w:rsidRPr="00583C28" w:rsidRDefault="00940967" w:rsidP="00A64E87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05.04.2021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88</w:t>
            </w:r>
          </w:p>
        </w:tc>
        <w:tc>
          <w:tcPr>
            <w:tcW w:w="2772" w:type="dxa"/>
          </w:tcPr>
          <w:p w:rsidR="003A334E" w:rsidRPr="00583C28" w:rsidRDefault="00583C28" w:rsidP="008D6D6E">
            <w:pPr>
              <w:spacing w:line="276" w:lineRule="auto"/>
            </w:pPr>
            <w:r w:rsidRPr="00583C28">
              <w:t xml:space="preserve">Yedek Meclis Kâtip Üye Seçimi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3A334E" w:rsidRDefault="00583C28" w:rsidP="00583C28">
            <w:pPr>
              <w:spacing w:line="276" w:lineRule="auto"/>
              <w:jc w:val="both"/>
            </w:pPr>
            <w:r w:rsidRPr="00583C28">
              <w:t xml:space="preserve">Fuat TONEL ve Reşat GÜLER’ in 16.(Onaltı) Oy ile Yedek Meclis Kâtipliklerine; İlk Mahalli İdareler seçimlerine kadar görev yapmak üzere seçilmelerine. 5393 Sayılı Belediye Kanununun 19. Uncu maddesi gereğince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 </w:t>
            </w:r>
          </w:p>
          <w:p w:rsidR="00940967" w:rsidRPr="00583C28" w:rsidRDefault="00940967" w:rsidP="00583C28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05.04.2021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89</w:t>
            </w:r>
          </w:p>
        </w:tc>
        <w:tc>
          <w:tcPr>
            <w:tcW w:w="2772" w:type="dxa"/>
          </w:tcPr>
          <w:p w:rsidR="003A334E" w:rsidRPr="00583C28" w:rsidRDefault="00583C28" w:rsidP="00A64E87">
            <w:r w:rsidRPr="00583C28">
              <w:t xml:space="preserve">Daimi Encümen Üye Seçimi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3A334E" w:rsidRDefault="00583C28" w:rsidP="00A64E87">
            <w:pPr>
              <w:spacing w:line="276" w:lineRule="auto"/>
              <w:jc w:val="both"/>
            </w:pPr>
            <w:r w:rsidRPr="00583C28">
              <w:t xml:space="preserve">Kerem BAYNAL, Soner ÇİFTÇİ ve Yüksel KARACAN’ ın 15 (Onbeş) Oy ile 1 (Bir) yıllığına Daimi Encümen Üyeliklerine seçilmelerine. 5393 Sayılı Belediye Kanununun 33’ncü maddesi gereğince </w:t>
            </w:r>
            <w:r w:rsidRPr="00583C28">
              <w:rPr>
                <w:b/>
              </w:rPr>
              <w:t>Oy Çokluğu ile Karar</w:t>
            </w:r>
            <w:r w:rsidRPr="00583C28">
              <w:t xml:space="preserve"> verildi</w:t>
            </w:r>
          </w:p>
          <w:p w:rsidR="00940967" w:rsidRPr="00583C28" w:rsidRDefault="00940967" w:rsidP="00A64E87">
            <w:pPr>
              <w:spacing w:line="276" w:lineRule="auto"/>
              <w:jc w:val="both"/>
            </w:pPr>
          </w:p>
        </w:tc>
      </w:tr>
      <w:tr w:rsidR="003A334E" w:rsidRPr="00583C28" w:rsidTr="00E36D92">
        <w:trPr>
          <w:trHeight w:val="1027"/>
        </w:trPr>
        <w:tc>
          <w:tcPr>
            <w:tcW w:w="1418" w:type="dxa"/>
          </w:tcPr>
          <w:p w:rsidR="003A334E" w:rsidRPr="00583C28" w:rsidRDefault="003A334E">
            <w:r w:rsidRPr="00583C28">
              <w:t>05.04.2021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90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583C28" w:rsidP="00BB1542">
            <w:pPr>
              <w:rPr>
                <w:u w:val="single"/>
              </w:rPr>
            </w:pPr>
            <w:r w:rsidRPr="00583C28">
              <w:t>İmar ve Bayındırlık Komisyon</w:t>
            </w:r>
            <w:r w:rsidRPr="00583C28">
              <w:rPr>
                <w:b/>
              </w:rPr>
              <w:t xml:space="preserve"> </w:t>
            </w:r>
            <w:r w:rsidRPr="00583C28">
              <w:t>Üye Seçimi hakkında.</w:t>
            </w:r>
          </w:p>
        </w:tc>
        <w:tc>
          <w:tcPr>
            <w:tcW w:w="4819" w:type="dxa"/>
          </w:tcPr>
          <w:p w:rsidR="00940967" w:rsidRPr="00583C28" w:rsidRDefault="00583C28" w:rsidP="00BB1542">
            <w:pPr>
              <w:spacing w:line="276" w:lineRule="auto"/>
              <w:jc w:val="both"/>
            </w:pPr>
            <w:r w:rsidRPr="00583C28">
              <w:t xml:space="preserve">Vural AYVAZ, İsa KIYAK, Kenan ÖNDİL, Cemil KOMİ ve Handan KARAKOYUN’ un 1 (bir) yıllığına İmar ve Bayındırlık Komisyonu Üyeliklerine seçilmelerine.  5393 Sayılı Belediye Kanununun 24’ncü maddesi gereğince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05.04.2021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91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583C28" w:rsidP="00BB1542">
            <w:r w:rsidRPr="00583C28">
              <w:t>Plan ve Bütçe Komisyonu Üye Seçimi hakkında.</w:t>
            </w:r>
          </w:p>
        </w:tc>
        <w:tc>
          <w:tcPr>
            <w:tcW w:w="4819" w:type="dxa"/>
          </w:tcPr>
          <w:p w:rsidR="003A334E" w:rsidRPr="00583C28" w:rsidRDefault="00583C28" w:rsidP="00BB1542">
            <w:pPr>
              <w:spacing w:line="276" w:lineRule="auto"/>
              <w:jc w:val="both"/>
            </w:pPr>
            <w:r w:rsidRPr="00583C28">
              <w:t xml:space="preserve">Reşat GÜLER, Büşra Yeke KAYHAN, Naif KUŞTUTAN, İzzet YAYLI ve Sakine ÖKLÜ’ ün 1 (bir) yıllığına Plan ve Bütçe Komisyonu Üyeliklerine seçilmelerine.  5393 Sayılı Belediye Kanununun 24’ncü maddesi gereğince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 </w:t>
            </w:r>
          </w:p>
        </w:tc>
      </w:tr>
      <w:tr w:rsidR="0035712F" w:rsidRPr="00583C28" w:rsidTr="00126C43">
        <w:trPr>
          <w:trHeight w:val="246"/>
        </w:trPr>
        <w:tc>
          <w:tcPr>
            <w:tcW w:w="1418" w:type="dxa"/>
          </w:tcPr>
          <w:p w:rsidR="0035712F" w:rsidRPr="00583C28" w:rsidRDefault="003A334E" w:rsidP="00583C28">
            <w:r w:rsidRPr="00583C28">
              <w:lastRenderedPageBreak/>
              <w:t>06.04.2021</w:t>
            </w:r>
          </w:p>
        </w:tc>
        <w:tc>
          <w:tcPr>
            <w:tcW w:w="914" w:type="dxa"/>
          </w:tcPr>
          <w:p w:rsidR="0035712F" w:rsidRPr="00583C28" w:rsidRDefault="003A334E" w:rsidP="008D6D6E">
            <w:pPr>
              <w:jc w:val="center"/>
            </w:pPr>
            <w:r w:rsidRPr="00583C28">
              <w:t>92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5712F" w:rsidRPr="00583C28" w:rsidRDefault="00583C28" w:rsidP="00BB1542">
            <w:r w:rsidRPr="00583C28">
              <w:rPr>
                <w:lang w:bidi="tr-TR"/>
              </w:rPr>
              <w:t>İnsan Kaynakları ve Eğitim Müdürlüğünün</w:t>
            </w:r>
            <w:r w:rsidRPr="00583C28">
              <w:t xml:space="preserve"> Görev ve Çalışma Yönetmeliğinin görüşülmesi hakkında.</w:t>
            </w:r>
          </w:p>
        </w:tc>
        <w:tc>
          <w:tcPr>
            <w:tcW w:w="4819" w:type="dxa"/>
          </w:tcPr>
          <w:p w:rsidR="00583C28" w:rsidRPr="00583C28" w:rsidRDefault="00583C28" w:rsidP="00583C28">
            <w:pPr>
              <w:spacing w:line="276" w:lineRule="auto"/>
              <w:jc w:val="both"/>
            </w:pPr>
            <w:r w:rsidRPr="00583C28">
              <w:rPr>
                <w:lang w:bidi="tr-TR"/>
              </w:rPr>
              <w:t xml:space="preserve">İnsan Kaynakları ve Eğitim Müdürlüğünün hazırlamış olduğu Görev ve Çalışma Yönetmeliği </w:t>
            </w:r>
            <w:r w:rsidRPr="00583C28">
              <w:t xml:space="preserve">uygun görülmüş olup, Gereği için kararın </w:t>
            </w:r>
            <w:r w:rsidRPr="00583C28">
              <w:rPr>
                <w:lang w:bidi="tr-TR"/>
              </w:rPr>
              <w:t xml:space="preserve">İnsan Kaynakları ve Eğitim </w:t>
            </w:r>
            <w:r w:rsidRPr="00583C28">
              <w:t xml:space="preserve">Müdürlüğüne tevdiine. 5393 sayılı Belediye Kanunun 15. Maddesinin (b) bendi ve 18. Maddesinin (m)  bendi gereğince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 </w:t>
            </w:r>
          </w:p>
          <w:p w:rsidR="0035712F" w:rsidRPr="00583C28" w:rsidRDefault="0035712F" w:rsidP="00BB1542">
            <w:pPr>
              <w:spacing w:line="276" w:lineRule="auto"/>
              <w:jc w:val="both"/>
            </w:pP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93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583C28" w:rsidP="00BB1542">
            <w:r w:rsidRPr="00BE1475">
              <w:t>Memur Disiplin Amirliği Yönetmeliği</w:t>
            </w:r>
            <w:r>
              <w:t xml:space="preserve">nin görüşülmesi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3A334E" w:rsidRDefault="00583C28" w:rsidP="00CD70A4">
            <w:pPr>
              <w:spacing w:line="276" w:lineRule="auto"/>
              <w:jc w:val="both"/>
            </w:pPr>
            <w:r>
              <w:rPr>
                <w:lang w:bidi="tr-TR"/>
              </w:rPr>
              <w:t>İnsan Kaynakları ve Eğitim</w:t>
            </w:r>
            <w:r w:rsidRPr="00A12A6C">
              <w:rPr>
                <w:lang w:bidi="tr-TR"/>
              </w:rPr>
              <w:t xml:space="preserve"> </w:t>
            </w:r>
            <w:r>
              <w:rPr>
                <w:lang w:bidi="tr-TR"/>
              </w:rPr>
              <w:t xml:space="preserve">Müdürlüğünce hazırlanan </w:t>
            </w:r>
            <w:r w:rsidRPr="00BE1475">
              <w:t xml:space="preserve">Memur Disiplin Amirliği </w:t>
            </w:r>
            <w:r>
              <w:t>Yönetme</w:t>
            </w:r>
            <w:r w:rsidRPr="00D66FC0">
              <w:t>li</w:t>
            </w:r>
            <w:r>
              <w:t xml:space="preserve">ği </w:t>
            </w:r>
            <w:r w:rsidRPr="00A12A6C">
              <w:t>uygun görülmüş olup,</w:t>
            </w:r>
            <w:r>
              <w:t xml:space="preserve"> Gereği için kararın </w:t>
            </w:r>
            <w:r>
              <w:rPr>
                <w:lang w:bidi="tr-TR"/>
              </w:rPr>
              <w:t>İnsan Kaynakları ve Eğitim</w:t>
            </w:r>
            <w:r w:rsidRPr="00A12A6C">
              <w:rPr>
                <w:lang w:bidi="tr-TR"/>
              </w:rPr>
              <w:t xml:space="preserve"> </w:t>
            </w:r>
            <w:r w:rsidRPr="00A12A6C">
              <w:t xml:space="preserve">Müdürlüğüne tevdiine. </w:t>
            </w:r>
            <w:r>
              <w:t xml:space="preserve">5393 Sayılı Belediye Kanununun 18. inci maddesinin (m) fıkrası gereğince </w:t>
            </w:r>
            <w:r w:rsidRPr="00317C5E">
              <w:rPr>
                <w:b/>
              </w:rPr>
              <w:t>Oy Birliği ile Karar</w:t>
            </w:r>
            <w:r>
              <w:t xml:space="preserve"> verildi. </w:t>
            </w:r>
          </w:p>
          <w:p w:rsidR="00940967" w:rsidRPr="00583C28" w:rsidRDefault="00940967" w:rsidP="00CD70A4">
            <w:pPr>
              <w:spacing w:line="276" w:lineRule="auto"/>
              <w:jc w:val="both"/>
            </w:pP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94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>
              <w:t xml:space="preserve">Bilgi İşlem </w:t>
            </w:r>
            <w:r w:rsidRPr="00A12A6C">
              <w:rPr>
                <w:lang w:bidi="tr-TR"/>
              </w:rPr>
              <w:t>Müdürlüğünün</w:t>
            </w:r>
            <w:r>
              <w:t xml:space="preserve"> Görev ve Çalışma Yönetme</w:t>
            </w:r>
            <w:r w:rsidRPr="00D66FC0">
              <w:t>li</w:t>
            </w:r>
            <w:r>
              <w:t xml:space="preserve">ğinin görüşülmesi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Default="00CD70A4" w:rsidP="00CD70A4">
            <w:pPr>
              <w:spacing w:line="276" w:lineRule="auto"/>
              <w:jc w:val="both"/>
            </w:pPr>
            <w:r>
              <w:t xml:space="preserve">Bilgi İşlem </w:t>
            </w:r>
            <w:r w:rsidRPr="00A12A6C">
              <w:rPr>
                <w:lang w:bidi="tr-TR"/>
              </w:rPr>
              <w:t xml:space="preserve">Müdürlüğünün </w:t>
            </w:r>
            <w:r>
              <w:rPr>
                <w:lang w:bidi="tr-TR"/>
              </w:rPr>
              <w:t>hazırlamış olduğu Görev ve Ç</w:t>
            </w:r>
            <w:r w:rsidRPr="00A12A6C">
              <w:rPr>
                <w:lang w:bidi="tr-TR"/>
              </w:rPr>
              <w:t xml:space="preserve">alışma </w:t>
            </w:r>
            <w:r>
              <w:rPr>
                <w:lang w:bidi="tr-TR"/>
              </w:rPr>
              <w:t xml:space="preserve">Yönetmeliği </w:t>
            </w:r>
            <w:r w:rsidRPr="00A12A6C">
              <w:t>uygun görülmüş olup,</w:t>
            </w:r>
            <w:r>
              <w:t xml:space="preserve"> Gereği için kararın Bilgi İşlem </w:t>
            </w:r>
            <w:r w:rsidRPr="00A12A6C">
              <w:t xml:space="preserve">Müdürlüğüne tevdiine. </w:t>
            </w:r>
            <w:r>
              <w:t xml:space="preserve">5393 sayılı Belediye Kanunun 15. Maddesinin (b) bendi ve 18. Maddesinin (m)  bendi gereğince </w:t>
            </w:r>
            <w:r w:rsidRPr="00317C5E">
              <w:rPr>
                <w:b/>
              </w:rPr>
              <w:t>Oy Birliği ile Karar</w:t>
            </w:r>
            <w:r>
              <w:t xml:space="preserve"> verildi. </w:t>
            </w:r>
          </w:p>
          <w:p w:rsidR="003A334E" w:rsidRPr="00583C28" w:rsidRDefault="003A334E" w:rsidP="00BB1542">
            <w:pPr>
              <w:jc w:val="both"/>
            </w:pP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95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 w:rsidRPr="003018CE">
              <w:t>05.03.2021 tarih ve 79 sayılı Meclis Kararı ile ertelenmiş olan; Belediyemiz sınırları içerisinde bulunan, Memur-Sen Toki’ deki Aile Destek Merkezi ile Erdemkent (Eski Toki)’ deki Aile Destek Merkezlerine isim verilmesi, ayrıca Yenimahalle’de bulunan Gebze Su Sporları karşısındaki park</w:t>
            </w:r>
            <w:r>
              <w:t xml:space="preserve">a isim verilmesinin görüşülmesi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3A334E" w:rsidRPr="00583C28" w:rsidRDefault="00CD70A4" w:rsidP="00CD70A4">
            <w:pPr>
              <w:spacing w:line="276" w:lineRule="auto"/>
              <w:jc w:val="both"/>
            </w:pPr>
            <w:r w:rsidRPr="007B651C">
              <w:rPr>
                <w:lang w:bidi="tr-TR"/>
              </w:rPr>
              <w:t xml:space="preserve">Memur-Sen </w:t>
            </w:r>
            <w:r>
              <w:rPr>
                <w:lang w:bidi="tr-TR"/>
              </w:rPr>
              <w:t>TOKİ’deki Aile Destek Merkezine</w:t>
            </w:r>
            <w:r w:rsidRPr="007B651C">
              <w:rPr>
                <w:lang w:bidi="tr-TR"/>
              </w:rPr>
              <w:t xml:space="preserve"> </w:t>
            </w:r>
            <w:r w:rsidRPr="007B651C">
              <w:rPr>
                <w:b/>
                <w:lang w:bidi="tr-TR"/>
              </w:rPr>
              <w:t>Mehmet Akif İNAN</w:t>
            </w:r>
            <w:r w:rsidRPr="007B651C">
              <w:rPr>
                <w:lang w:bidi="tr-TR"/>
              </w:rPr>
              <w:t xml:space="preserve"> isminin verilmesi</w:t>
            </w:r>
            <w:r>
              <w:rPr>
                <w:lang w:bidi="tr-TR"/>
              </w:rPr>
              <w:t xml:space="preserve">, </w:t>
            </w:r>
            <w:r w:rsidRPr="007B651C">
              <w:rPr>
                <w:lang w:bidi="tr-TR"/>
              </w:rPr>
              <w:t>yine Belediyemiz sınırları içerisinde bulunan, Erdemkent (Eski Toki)'deki Aile Destek Merkezi</w:t>
            </w:r>
            <w:r>
              <w:rPr>
                <w:lang w:bidi="tr-TR"/>
              </w:rPr>
              <w:t xml:space="preserve">ne </w:t>
            </w:r>
            <w:r w:rsidRPr="007B651C">
              <w:rPr>
                <w:b/>
                <w:lang w:bidi="tr-TR"/>
              </w:rPr>
              <w:t>Prf. Dr. Mithat MELEN</w:t>
            </w:r>
            <w:r w:rsidRPr="007B651C">
              <w:rPr>
                <w:lang w:bidi="tr-TR"/>
              </w:rPr>
              <w:t xml:space="preserve"> ismini</w:t>
            </w:r>
            <w:r>
              <w:rPr>
                <w:lang w:bidi="tr-TR"/>
              </w:rPr>
              <w:t xml:space="preserve">n verilmesi, ayrıca Karayolları </w:t>
            </w:r>
            <w:r w:rsidRPr="007B651C">
              <w:rPr>
                <w:lang w:bidi="tr-TR"/>
              </w:rPr>
              <w:t>Müdürlüğünce Belediyemize devredilen, Gebze Su Sporları karşısında bulunan park</w:t>
            </w:r>
            <w:r>
              <w:rPr>
                <w:lang w:bidi="tr-TR"/>
              </w:rPr>
              <w:t xml:space="preserve">a </w:t>
            </w:r>
            <w:r>
              <w:rPr>
                <w:b/>
                <w:lang w:bidi="tr-TR"/>
              </w:rPr>
              <w:t>Vani Köy P</w:t>
            </w:r>
            <w:r w:rsidRPr="007B651C">
              <w:rPr>
                <w:b/>
                <w:lang w:bidi="tr-TR"/>
              </w:rPr>
              <w:t>arkı</w:t>
            </w:r>
            <w:r>
              <w:rPr>
                <w:lang w:bidi="tr-TR"/>
              </w:rPr>
              <w:t xml:space="preserve"> </w:t>
            </w:r>
            <w:r w:rsidRPr="007B651C">
              <w:rPr>
                <w:lang w:bidi="tr-TR"/>
              </w:rPr>
              <w:t>isminin verilmesi</w:t>
            </w:r>
            <w:r>
              <w:rPr>
                <w:lang w:bidi="tr-TR"/>
              </w:rPr>
              <w:t xml:space="preserve">ne. HDP Gurubunun red </w:t>
            </w:r>
            <w:r w:rsidRPr="007B651C">
              <w:rPr>
                <w:b/>
              </w:rPr>
              <w:t>Oyuna Karşı</w:t>
            </w:r>
            <w:r w:rsidRPr="007B651C">
              <w:t xml:space="preserve"> </w:t>
            </w:r>
            <w:r w:rsidRPr="007B651C">
              <w:rPr>
                <w:b/>
              </w:rPr>
              <w:t>Oy Çokluğu ile Karar</w:t>
            </w:r>
            <w:r w:rsidRPr="007B651C">
              <w:t xml:space="preserve"> verildi.</w:t>
            </w: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96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Default="00CD70A4" w:rsidP="00BB1542">
            <w:r w:rsidRPr="003018CE">
              <w:rPr>
                <w:color w:val="000000"/>
              </w:rPr>
              <w:t>Belediyemiz sınırları içeresinde bulunan, Ayazpınar, Köklü, Köşk ve Enginsu Mahallelerinde Yapılacak Kadastro Yenileme Çalışmalarında kadastro elemanlarına bilirkişilik yapacak olan kişilerin güncellenerek seçilmesinin görüşülmesi</w:t>
            </w:r>
            <w:r>
              <w:rPr>
                <w:color w:val="000000"/>
              </w:rPr>
              <w:t xml:space="preserve"> </w:t>
            </w:r>
            <w:r w:rsidRPr="00583C28">
              <w:t>hakkında.</w:t>
            </w:r>
          </w:p>
          <w:p w:rsidR="00940967" w:rsidRDefault="00940967" w:rsidP="00BB1542"/>
          <w:p w:rsidR="00940967" w:rsidRPr="00583C28" w:rsidRDefault="00940967" w:rsidP="00BB1542"/>
        </w:tc>
        <w:tc>
          <w:tcPr>
            <w:tcW w:w="4819" w:type="dxa"/>
          </w:tcPr>
          <w:p w:rsidR="00CD70A4" w:rsidRDefault="00CD70A4" w:rsidP="00CD70A4">
            <w:pPr>
              <w:jc w:val="both"/>
            </w:pPr>
            <w:r w:rsidRPr="0070569E">
              <w:t xml:space="preserve">Van İli Edremit İlçesi, </w:t>
            </w:r>
            <w:r w:rsidRPr="003018CE">
              <w:rPr>
                <w:color w:val="000000"/>
              </w:rPr>
              <w:t xml:space="preserve">Ayazpınar, Köklü, Köşk ve Enginsu </w:t>
            </w:r>
            <w:r>
              <w:rPr>
                <w:lang w:bidi="tr-TR"/>
              </w:rPr>
              <w:t xml:space="preserve">Mahallelerinde, </w:t>
            </w:r>
            <w:r w:rsidRPr="0070569E">
              <w:rPr>
                <w:lang w:bidi="tr-TR"/>
              </w:rPr>
              <w:t>K</w:t>
            </w:r>
            <w:r w:rsidRPr="0070569E">
              <w:t>adastro güncellememe çalışmaları uygulama genelgesi kapsamında yapılacak olan çalışmalarda kadastro ile birlikte görev yapmak üzere isimleri yazılı ki</w:t>
            </w:r>
            <w:r>
              <w:t xml:space="preserve">şilerin belirtilen mahallelerde </w:t>
            </w:r>
            <w:r w:rsidRPr="0070569E">
              <w:rPr>
                <w:lang w:bidi="tr-TR"/>
              </w:rPr>
              <w:t xml:space="preserve">kadastro elemanlarına </w:t>
            </w:r>
            <w:r>
              <w:t xml:space="preserve">Bilirkişilik yapmalarına </w:t>
            </w:r>
            <w:r w:rsidRPr="0070569E">
              <w:rPr>
                <w:b/>
              </w:rPr>
              <w:t>Oy Birliği ile Karar</w:t>
            </w:r>
            <w:r w:rsidRPr="0070569E">
              <w:t xml:space="preserve"> verildi.  </w:t>
            </w:r>
          </w:p>
          <w:p w:rsidR="003A334E" w:rsidRPr="00583C28" w:rsidRDefault="003A334E" w:rsidP="00BB1542">
            <w:pPr>
              <w:jc w:val="both"/>
            </w:pPr>
          </w:p>
        </w:tc>
      </w:tr>
      <w:tr w:rsidR="003A334E" w:rsidRPr="00583C28" w:rsidTr="00126C43">
        <w:trPr>
          <w:trHeight w:val="246"/>
        </w:trPr>
        <w:tc>
          <w:tcPr>
            <w:tcW w:w="1418" w:type="dxa"/>
          </w:tcPr>
          <w:p w:rsidR="003A334E" w:rsidRPr="00583C28" w:rsidRDefault="003A334E">
            <w:r w:rsidRPr="00583C28">
              <w:lastRenderedPageBreak/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97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 w:rsidRPr="003018CE">
              <w:rPr>
                <w:color w:val="000000"/>
              </w:rPr>
              <w:t>Edremit ilçesi Yenicami Mahallesi 209 Ada 1 no.lu parsele ilişkin yapılan itirazın Van Büyükşehir Belediye Meclisi tarafından değerlendirilmesi gerekirken, Belediye Meclisimiz tarafından değerlendirmeye alındığından dolayı 06.05.2020 tarih ve 91 sayılı Meclis Kararımızın Mahkeme Kararı doğrultusunda iptal edilmesinin görüşülmesi</w:t>
            </w:r>
            <w:r>
              <w:rPr>
                <w:color w:val="000000"/>
              </w:rPr>
              <w:t xml:space="preserve">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Default="00CD70A4" w:rsidP="00CD70A4">
            <w:pPr>
              <w:spacing w:line="276" w:lineRule="auto"/>
              <w:ind w:right="-57"/>
              <w:jc w:val="both"/>
            </w:pPr>
            <w:r w:rsidRPr="003018CE">
              <w:rPr>
                <w:color w:val="000000"/>
              </w:rPr>
              <w:t>Mahkeme Kararı</w:t>
            </w:r>
            <w:r>
              <w:rPr>
                <w:color w:val="000000"/>
              </w:rPr>
              <w:t xml:space="preserve">na istinaden </w:t>
            </w:r>
            <w:r w:rsidRPr="003018CE">
              <w:rPr>
                <w:color w:val="000000"/>
              </w:rPr>
              <w:t xml:space="preserve">Belediye Meclisimiz tarafından değerlendirmeye </w:t>
            </w:r>
            <w:r>
              <w:rPr>
                <w:color w:val="000000"/>
              </w:rPr>
              <w:t xml:space="preserve">alınan 06.05.2020 tarih ve 91 sayılı Meclis Kararının iptal edilmesine </w:t>
            </w:r>
            <w:r w:rsidRPr="00317C5E">
              <w:rPr>
                <w:b/>
              </w:rPr>
              <w:t>Oy Birliği ile Karar</w:t>
            </w:r>
            <w:r>
              <w:t xml:space="preserve"> verildi. </w:t>
            </w:r>
          </w:p>
          <w:p w:rsidR="00CD70A4" w:rsidRPr="005747F1" w:rsidRDefault="00CD70A4" w:rsidP="00CD70A4">
            <w:pPr>
              <w:spacing w:line="276" w:lineRule="auto"/>
              <w:ind w:right="-397"/>
              <w:jc w:val="both"/>
              <w:rPr>
                <w:lang w:bidi="tr-TR"/>
              </w:rPr>
            </w:pPr>
          </w:p>
          <w:p w:rsidR="003A334E" w:rsidRPr="00583C28" w:rsidRDefault="003A334E" w:rsidP="00BB1542">
            <w:pPr>
              <w:jc w:val="both"/>
            </w:pPr>
          </w:p>
        </w:tc>
      </w:tr>
      <w:tr w:rsidR="003A334E" w:rsidRPr="00583C28" w:rsidTr="00E36D92">
        <w:trPr>
          <w:trHeight w:val="475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 w:rsidRPr="003018CE">
              <w:rPr>
                <w:color w:val="000000"/>
              </w:rPr>
              <w:t>Edremit ilçesi Eskicami ve Yenicami Mahallelerinin tarihi ve yeşil dokusunun korunması için imar planındaki emsal oranının düşürülmesi ve parsel alanlarının büyük tutulması</w:t>
            </w:r>
            <w:r>
              <w:rPr>
                <w:color w:val="000000"/>
              </w:rPr>
              <w:t xml:space="preserve">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Default="00CD70A4" w:rsidP="00CD70A4">
            <w:pPr>
              <w:spacing w:line="276" w:lineRule="auto"/>
              <w:jc w:val="both"/>
            </w:pPr>
            <w:r w:rsidRPr="007D29D4">
              <w:rPr>
                <w:szCs w:val="18"/>
              </w:rPr>
              <w:t xml:space="preserve"> </w:t>
            </w:r>
            <w:r w:rsidRPr="003018CE">
              <w:rPr>
                <w:color w:val="000000"/>
              </w:rPr>
              <w:t>Edremit ilçesi Eskicami ve Yenicami Mahallelerinin tarihi ve yeşil dokusunun korunması için imar planındaki emsal oranının düşürülmesi ve parsel alanlarının büyük tutulması</w:t>
            </w:r>
            <w:r w:rsidRPr="006E7FDD">
              <w:rPr>
                <w:color w:val="000000"/>
                <w:lang w:bidi="tr-TR"/>
              </w:rPr>
              <w:t xml:space="preserve"> iç</w:t>
            </w:r>
            <w:r>
              <w:rPr>
                <w:color w:val="000000"/>
                <w:lang w:bidi="tr-TR"/>
              </w:rPr>
              <w:t xml:space="preserve">in çalışma yapmak üzere İmar ve </w:t>
            </w:r>
            <w:r w:rsidRPr="006E7FDD">
              <w:rPr>
                <w:color w:val="000000"/>
                <w:lang w:bidi="tr-TR"/>
              </w:rPr>
              <w:t>Bayındırlık Komisyonuna h</w:t>
            </w:r>
            <w:r>
              <w:rPr>
                <w:color w:val="000000"/>
                <w:lang w:bidi="tr-TR"/>
              </w:rPr>
              <w:t xml:space="preserve">avale edilmesine </w:t>
            </w:r>
            <w:r w:rsidRPr="0012615A">
              <w:rPr>
                <w:b/>
              </w:rPr>
              <w:t>Oy Birliği ile Karar</w:t>
            </w:r>
            <w:r w:rsidRPr="0012615A">
              <w:t xml:space="preserve"> verildi.</w:t>
            </w:r>
          </w:p>
          <w:p w:rsidR="003A334E" w:rsidRPr="00583C28" w:rsidRDefault="003A334E" w:rsidP="00BB1542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1065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99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 w:rsidRPr="003018CE">
              <w:t>04.03.2021 Tarih ve 76 Sayılı Meclis Kararı ile İmar ve Bayındırlık Komisyonuna ek süre verilen; Belediyemiz sınırları içerisinde bulunan Edremit İlçesi Andaç Mahallesi 807-809 No.lu Parsellerinin İlave İm</w:t>
            </w:r>
            <w:r>
              <w:t xml:space="preserve">ar Planı dosyasının görüşülmesi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Pr="008D579C" w:rsidRDefault="00CD70A4" w:rsidP="00CD70A4">
            <w:pPr>
              <w:spacing w:line="276" w:lineRule="auto"/>
              <w:jc w:val="both"/>
            </w:pPr>
            <w:r w:rsidRPr="008D579C">
              <w:rPr>
                <w:lang w:bidi="tr-TR"/>
              </w:rPr>
              <w:t xml:space="preserve">Gerekli bilgi ve belgeler gelene kadar </w:t>
            </w:r>
            <w:r w:rsidRPr="008D579C">
              <w:t xml:space="preserve">komisyona ek süre verilmesine </w:t>
            </w:r>
            <w:r w:rsidRPr="008D579C">
              <w:rPr>
                <w:b/>
              </w:rPr>
              <w:t xml:space="preserve">Oy Birliği ile Karar </w:t>
            </w:r>
            <w:r w:rsidRPr="008D579C">
              <w:t>verildi.</w:t>
            </w:r>
          </w:p>
          <w:p w:rsidR="003A334E" w:rsidRPr="00583C28" w:rsidRDefault="003A334E" w:rsidP="00BB1542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1065"/>
        </w:trPr>
        <w:tc>
          <w:tcPr>
            <w:tcW w:w="1418" w:type="dxa"/>
          </w:tcPr>
          <w:p w:rsidR="003A334E" w:rsidRPr="00583C28" w:rsidRDefault="003A334E">
            <w:r w:rsidRPr="00583C28">
              <w:t>06.04.2021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100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 w:rsidRPr="003018CE">
              <w:t>Belediyemiz sınırları içerisinde bulunan Kıyıcak mahallesi 101 Ada 343 no.lu Parselin Uygulama İmar Plan Değişikliği dosyasının görüşülmesi</w:t>
            </w:r>
            <w:r>
              <w:t xml:space="preserve">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Pr="008D579C" w:rsidRDefault="00CD70A4" w:rsidP="00CD70A4">
            <w:pPr>
              <w:spacing w:line="276" w:lineRule="auto"/>
              <w:jc w:val="both"/>
            </w:pPr>
            <w:r w:rsidRPr="008D579C">
              <w:rPr>
                <w:lang w:bidi="tr-TR"/>
              </w:rPr>
              <w:t xml:space="preserve">Gerekli bilgi ve belgeler gelene kadar </w:t>
            </w:r>
            <w:r w:rsidRPr="008D579C">
              <w:t xml:space="preserve">komisyona ek süre verilmesine </w:t>
            </w:r>
            <w:r w:rsidRPr="008D579C">
              <w:rPr>
                <w:b/>
              </w:rPr>
              <w:t xml:space="preserve">Oy Birliği ile Karar </w:t>
            </w:r>
            <w:r w:rsidRPr="008D579C">
              <w:t>verildi.</w:t>
            </w:r>
          </w:p>
          <w:p w:rsidR="003A334E" w:rsidRPr="00583C28" w:rsidRDefault="003A334E" w:rsidP="00BB1542">
            <w:pPr>
              <w:spacing w:line="276" w:lineRule="auto"/>
              <w:jc w:val="both"/>
            </w:pPr>
          </w:p>
        </w:tc>
      </w:tr>
      <w:tr w:rsidR="0035712F" w:rsidRPr="00583C28" w:rsidTr="0087559C">
        <w:trPr>
          <w:trHeight w:val="1065"/>
        </w:trPr>
        <w:tc>
          <w:tcPr>
            <w:tcW w:w="1418" w:type="dxa"/>
          </w:tcPr>
          <w:p w:rsidR="0035712F" w:rsidRPr="00583C28" w:rsidRDefault="003A334E" w:rsidP="00341441">
            <w:r w:rsidRPr="00583C28">
              <w:t>07.04.2021</w:t>
            </w:r>
          </w:p>
        </w:tc>
        <w:tc>
          <w:tcPr>
            <w:tcW w:w="914" w:type="dxa"/>
          </w:tcPr>
          <w:p w:rsidR="0035712F" w:rsidRPr="00583C28" w:rsidRDefault="003A334E" w:rsidP="008D6D6E">
            <w:pPr>
              <w:jc w:val="center"/>
            </w:pPr>
            <w:r w:rsidRPr="00583C28">
              <w:t>101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5712F" w:rsidRPr="00583C28" w:rsidRDefault="00CD70A4" w:rsidP="00BB1542">
            <w:pPr>
              <w:spacing w:line="276" w:lineRule="auto"/>
            </w:pPr>
            <w:r>
              <w:t>Edremit ilçesi Yenicami</w:t>
            </w:r>
            <w:r>
              <w:rPr>
                <w:szCs w:val="18"/>
              </w:rPr>
              <w:t xml:space="preserve"> Mahallesi, Ada No:219 ve</w:t>
            </w:r>
            <w:r w:rsidRPr="009B3F24">
              <w:rPr>
                <w:szCs w:val="18"/>
              </w:rPr>
              <w:t xml:space="preserve"> Parsel No: </w:t>
            </w:r>
            <w:r>
              <w:rPr>
                <w:szCs w:val="18"/>
              </w:rPr>
              <w:t>174' de</w:t>
            </w:r>
            <w:r w:rsidRPr="009B3F24">
              <w:rPr>
                <w:szCs w:val="18"/>
              </w:rPr>
              <w:t xml:space="preserve"> kayıtlı </w:t>
            </w:r>
            <w:r>
              <w:rPr>
                <w:szCs w:val="18"/>
              </w:rPr>
              <w:t xml:space="preserve">hisseli 346,86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 olan arsanın Satışı için Encümene yetki verilmesi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Pr="007B651C" w:rsidRDefault="00CD70A4" w:rsidP="00CD70A4">
            <w:pPr>
              <w:spacing w:line="276" w:lineRule="auto"/>
              <w:jc w:val="both"/>
            </w:pPr>
            <w:r>
              <w:t>Edremit ilçesi Yenicami</w:t>
            </w:r>
            <w:r>
              <w:rPr>
                <w:szCs w:val="18"/>
              </w:rPr>
              <w:t xml:space="preserve"> Mahallesi,</w:t>
            </w:r>
            <w:r>
              <w:rPr>
                <w:b/>
                <w:szCs w:val="18"/>
              </w:rPr>
              <w:t xml:space="preserve"> Ada No:219 ve Parsel No:174</w:t>
            </w:r>
            <w:r w:rsidRPr="002527E1">
              <w:rPr>
                <w:b/>
                <w:szCs w:val="18"/>
              </w:rPr>
              <w:t>' d</w:t>
            </w:r>
            <w:r>
              <w:rPr>
                <w:b/>
                <w:szCs w:val="18"/>
              </w:rPr>
              <w:t>e</w:t>
            </w:r>
            <w:r w:rsidRPr="002527E1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k</w:t>
            </w:r>
            <w:r w:rsidRPr="002527E1">
              <w:rPr>
                <w:b/>
                <w:szCs w:val="18"/>
              </w:rPr>
              <w:t xml:space="preserve">ayıtlı taşınmazın Belediyemiz adına kayıtlı </w:t>
            </w:r>
            <w:r>
              <w:rPr>
                <w:b/>
                <w:szCs w:val="18"/>
              </w:rPr>
              <w:t>hisseli 346,86</w:t>
            </w:r>
            <w:r w:rsidRPr="002527E1">
              <w:rPr>
                <w:b/>
                <w:szCs w:val="18"/>
              </w:rPr>
              <w:t>'</w:t>
            </w:r>
            <w:r w:rsidRPr="002527E1">
              <w:rPr>
                <w:b/>
              </w:rPr>
              <w:t xml:space="preserve"> </w:t>
            </w:r>
            <w:r w:rsidRPr="00312E93">
              <w:rPr>
                <w:b/>
              </w:rPr>
              <w:t>m</w:t>
            </w:r>
            <w:r w:rsidRPr="00312E93">
              <w:rPr>
                <w:b/>
                <w:vertAlign w:val="superscript"/>
              </w:rPr>
              <w:t>2</w:t>
            </w:r>
            <w:r w:rsidRPr="00E45DC8">
              <w:rPr>
                <w:b/>
              </w:rPr>
              <w:t xml:space="preserve"> </w:t>
            </w:r>
            <w:r>
              <w:t>olan arsanın</w:t>
            </w:r>
            <w:r>
              <w:rPr>
                <w:szCs w:val="18"/>
              </w:rPr>
              <w:t xml:space="preserve"> 3194 sayılı İmar Kanunu’ nun 17. maddesi doğrultusunda hisseli satışına esas olarak </w:t>
            </w:r>
            <w:r>
              <w:t>Belediye Encümenine yetki verilmesine.</w:t>
            </w:r>
            <w:r w:rsidRPr="00324CEB">
              <w:t xml:space="preserve"> </w:t>
            </w:r>
            <w:r>
              <w:t xml:space="preserve">HDP Gurubunun </w:t>
            </w:r>
            <w:r w:rsidRPr="007B651C">
              <w:rPr>
                <w:lang w:bidi="tr-TR"/>
              </w:rPr>
              <w:t>red</w:t>
            </w:r>
            <w:r w:rsidRPr="004B4582">
              <w:t xml:space="preserve"> </w:t>
            </w:r>
            <w:r w:rsidRPr="007B651C">
              <w:rPr>
                <w:b/>
              </w:rPr>
              <w:t>Oyuna Karşı</w:t>
            </w:r>
            <w:r w:rsidRPr="007B651C">
              <w:t xml:space="preserve"> </w:t>
            </w:r>
            <w:r w:rsidRPr="007B651C">
              <w:rPr>
                <w:b/>
              </w:rPr>
              <w:t>Oy Çokluğu ile Karar</w:t>
            </w:r>
            <w:r w:rsidRPr="007B651C">
              <w:t xml:space="preserve"> verildi.</w:t>
            </w:r>
          </w:p>
          <w:p w:rsidR="0035712F" w:rsidRPr="00583C28" w:rsidRDefault="0035712F" w:rsidP="00BB1542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1065"/>
        </w:trPr>
        <w:tc>
          <w:tcPr>
            <w:tcW w:w="1418" w:type="dxa"/>
          </w:tcPr>
          <w:p w:rsidR="003A334E" w:rsidRPr="00583C28" w:rsidRDefault="003A334E">
            <w:r w:rsidRPr="00583C28">
              <w:lastRenderedPageBreak/>
              <w:t>07.04.2021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102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BB1542">
            <w:r>
              <w:t>Edremit ilçesi Şabaniye</w:t>
            </w:r>
            <w:r>
              <w:rPr>
                <w:szCs w:val="18"/>
              </w:rPr>
              <w:t xml:space="preserve"> Mahallesi, Ada No:250 ve</w:t>
            </w:r>
            <w:r w:rsidRPr="009B3F24">
              <w:rPr>
                <w:szCs w:val="18"/>
              </w:rPr>
              <w:t xml:space="preserve"> Parsel No: </w:t>
            </w:r>
            <w:r>
              <w:rPr>
                <w:szCs w:val="18"/>
              </w:rPr>
              <w:t>43' de</w:t>
            </w:r>
            <w:r w:rsidRPr="009B3F24">
              <w:rPr>
                <w:szCs w:val="18"/>
              </w:rPr>
              <w:t xml:space="preserve"> kayıtlı </w:t>
            </w:r>
            <w:r>
              <w:rPr>
                <w:szCs w:val="18"/>
              </w:rPr>
              <w:t xml:space="preserve">117,73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 olan arsanın Satışı için Encümene yetki verilmesi </w:t>
            </w:r>
            <w:r w:rsidRPr="00583C28">
              <w:t>hakkında.</w:t>
            </w:r>
          </w:p>
        </w:tc>
        <w:tc>
          <w:tcPr>
            <w:tcW w:w="4819" w:type="dxa"/>
          </w:tcPr>
          <w:p w:rsidR="003A334E" w:rsidRDefault="00CD70A4" w:rsidP="00CD70A4">
            <w:pPr>
              <w:spacing w:line="276" w:lineRule="auto"/>
              <w:jc w:val="both"/>
            </w:pPr>
            <w:r>
              <w:t>Edremit ilçesi Şabaniye</w:t>
            </w:r>
            <w:r>
              <w:rPr>
                <w:szCs w:val="18"/>
              </w:rPr>
              <w:t xml:space="preserve"> Mahallesi,</w:t>
            </w:r>
            <w:r>
              <w:rPr>
                <w:b/>
                <w:szCs w:val="18"/>
              </w:rPr>
              <w:t xml:space="preserve"> Ada No:250 ve Parsel No:43</w:t>
            </w:r>
            <w:r w:rsidRPr="002527E1">
              <w:rPr>
                <w:b/>
                <w:szCs w:val="18"/>
              </w:rPr>
              <w:t>' d</w:t>
            </w:r>
            <w:r>
              <w:rPr>
                <w:b/>
                <w:szCs w:val="18"/>
              </w:rPr>
              <w:t>e</w:t>
            </w:r>
            <w:r w:rsidRPr="002527E1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k</w:t>
            </w:r>
            <w:r w:rsidRPr="002527E1">
              <w:rPr>
                <w:b/>
                <w:szCs w:val="18"/>
              </w:rPr>
              <w:t>ayıtlı taşın</w:t>
            </w:r>
            <w:r>
              <w:rPr>
                <w:b/>
                <w:szCs w:val="18"/>
              </w:rPr>
              <w:t>mazın Belediyemiz adına kayıtlı 117,73</w:t>
            </w:r>
            <w:r w:rsidRPr="002527E1">
              <w:rPr>
                <w:b/>
                <w:szCs w:val="18"/>
              </w:rPr>
              <w:t>'</w:t>
            </w:r>
            <w:r w:rsidRPr="002527E1">
              <w:rPr>
                <w:b/>
              </w:rPr>
              <w:t xml:space="preserve"> </w:t>
            </w:r>
            <w:r w:rsidRPr="00312E93">
              <w:rPr>
                <w:b/>
              </w:rPr>
              <w:t>m</w:t>
            </w:r>
            <w:r w:rsidRPr="00312E93">
              <w:rPr>
                <w:b/>
                <w:vertAlign w:val="superscript"/>
              </w:rPr>
              <w:t>2</w:t>
            </w:r>
            <w:r w:rsidRPr="00E45DC8">
              <w:rPr>
                <w:b/>
              </w:rPr>
              <w:t xml:space="preserve"> </w:t>
            </w:r>
            <w:r>
              <w:t>olan arsanın</w:t>
            </w:r>
            <w:r>
              <w:rPr>
                <w:szCs w:val="18"/>
              </w:rPr>
              <w:t xml:space="preserve"> 3194 sayılı İmar Kanunu’ nun 17. maddesi doğrultusunda satışı için </w:t>
            </w:r>
            <w:r>
              <w:t xml:space="preserve">Belediye Encümenine yetki verilmesine </w:t>
            </w:r>
            <w:r w:rsidRPr="007B651C">
              <w:rPr>
                <w:b/>
              </w:rPr>
              <w:t xml:space="preserve">Oy </w:t>
            </w:r>
            <w:r>
              <w:rPr>
                <w:b/>
              </w:rPr>
              <w:t>Birliği</w:t>
            </w:r>
            <w:r w:rsidRPr="007B651C">
              <w:rPr>
                <w:b/>
              </w:rPr>
              <w:t xml:space="preserve"> ile Karar</w:t>
            </w:r>
            <w:r w:rsidRPr="007B651C">
              <w:t xml:space="preserve"> verildi.</w:t>
            </w:r>
          </w:p>
          <w:p w:rsidR="00940967" w:rsidRPr="00583C28" w:rsidRDefault="00940967" w:rsidP="00CD70A4">
            <w:pPr>
              <w:spacing w:line="276" w:lineRule="auto"/>
              <w:jc w:val="both"/>
            </w:pPr>
          </w:p>
        </w:tc>
      </w:tr>
      <w:tr w:rsidR="003A334E" w:rsidRPr="00583C28" w:rsidTr="00E36D92">
        <w:trPr>
          <w:trHeight w:val="1041"/>
        </w:trPr>
        <w:tc>
          <w:tcPr>
            <w:tcW w:w="1418" w:type="dxa"/>
          </w:tcPr>
          <w:p w:rsidR="003A334E" w:rsidRPr="00583C28" w:rsidRDefault="003A334E">
            <w:r w:rsidRPr="00583C28">
              <w:t>07.04.2021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103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341441">
            <w:r>
              <w:t>Edremit ilçesi Yenicami</w:t>
            </w:r>
            <w:r>
              <w:rPr>
                <w:szCs w:val="18"/>
              </w:rPr>
              <w:t xml:space="preserve"> Mahallesi, Ada No:196</w:t>
            </w:r>
            <w:r w:rsidRPr="009B3F24">
              <w:rPr>
                <w:szCs w:val="18"/>
              </w:rPr>
              <w:t xml:space="preserve">, Parsel No: </w:t>
            </w:r>
            <w:r>
              <w:rPr>
                <w:szCs w:val="18"/>
              </w:rPr>
              <w:t>48' de</w:t>
            </w:r>
            <w:r w:rsidRPr="009B3F24">
              <w:rPr>
                <w:szCs w:val="18"/>
              </w:rPr>
              <w:t xml:space="preserve"> kayıtlı </w:t>
            </w:r>
            <w:r>
              <w:rPr>
                <w:szCs w:val="18"/>
              </w:rPr>
              <w:t>424,57</w:t>
            </w:r>
            <w:r w:rsidRPr="004728C4">
              <w:rPr>
                <w:szCs w:val="18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 olan arsanın Satışı için Encümene yetki verilmesi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3A334E" w:rsidRDefault="00CD70A4" w:rsidP="0035712F">
            <w:pPr>
              <w:spacing w:line="276" w:lineRule="auto"/>
              <w:jc w:val="both"/>
            </w:pPr>
            <w:r>
              <w:t>Edremit ilçesi Yenicami</w:t>
            </w:r>
            <w:r>
              <w:rPr>
                <w:szCs w:val="18"/>
              </w:rPr>
              <w:t xml:space="preserve"> Mahallesi</w:t>
            </w:r>
            <w:r>
              <w:rPr>
                <w:b/>
                <w:szCs w:val="18"/>
              </w:rPr>
              <w:t>, Ada No:196</w:t>
            </w:r>
            <w:r w:rsidRPr="002527E1">
              <w:rPr>
                <w:b/>
                <w:szCs w:val="18"/>
              </w:rPr>
              <w:t xml:space="preserve">, </w:t>
            </w:r>
            <w:r>
              <w:rPr>
                <w:b/>
                <w:szCs w:val="18"/>
              </w:rPr>
              <w:t>Parsel No:48</w:t>
            </w:r>
            <w:r w:rsidRPr="002527E1">
              <w:rPr>
                <w:b/>
                <w:szCs w:val="18"/>
              </w:rPr>
              <w:t>' d</w:t>
            </w:r>
            <w:r>
              <w:rPr>
                <w:b/>
                <w:szCs w:val="18"/>
              </w:rPr>
              <w:t>e</w:t>
            </w:r>
            <w:r w:rsidRPr="002527E1">
              <w:rPr>
                <w:b/>
                <w:szCs w:val="18"/>
              </w:rPr>
              <w:t xml:space="preserve"> kayıtlı taşınmazın Belediyemiz adına kayıtlı </w:t>
            </w:r>
            <w:r>
              <w:rPr>
                <w:b/>
                <w:szCs w:val="18"/>
              </w:rPr>
              <w:t>424,57</w:t>
            </w:r>
            <w:r w:rsidRPr="002527E1">
              <w:rPr>
                <w:b/>
                <w:szCs w:val="18"/>
              </w:rPr>
              <w:t>'</w:t>
            </w:r>
            <w:r w:rsidRPr="002527E1">
              <w:rPr>
                <w:b/>
              </w:rPr>
              <w:t xml:space="preserve"> </w:t>
            </w:r>
            <w:r w:rsidRPr="00312E93">
              <w:rPr>
                <w:b/>
              </w:rPr>
              <w:t>m</w:t>
            </w:r>
            <w:r w:rsidRPr="00312E93">
              <w:rPr>
                <w:b/>
                <w:vertAlign w:val="superscript"/>
              </w:rPr>
              <w:t>2</w:t>
            </w:r>
            <w:r w:rsidRPr="00E45DC8">
              <w:rPr>
                <w:b/>
              </w:rPr>
              <w:t xml:space="preserve"> </w:t>
            </w:r>
            <w:r>
              <w:t>olan arsanın</w:t>
            </w:r>
            <w:r>
              <w:rPr>
                <w:szCs w:val="18"/>
              </w:rPr>
              <w:t xml:space="preserve"> </w:t>
            </w:r>
            <w:r w:rsidRPr="004728C4">
              <w:rPr>
                <w:szCs w:val="18"/>
              </w:rPr>
              <w:t xml:space="preserve">2886 sayılı Kamu İhale Kanunu' nun 45. maddesi kapsamında </w:t>
            </w:r>
            <w:r w:rsidRPr="00CE2FF9">
              <w:rPr>
                <w:rStyle w:val="Vurgu"/>
              </w:rPr>
              <w:t>‘Açık İhale Usulü’</w:t>
            </w:r>
            <w:r w:rsidRPr="004728C4">
              <w:rPr>
                <w:szCs w:val="18"/>
              </w:rPr>
              <w:t xml:space="preserve"> ile satı</w:t>
            </w:r>
            <w:r>
              <w:rPr>
                <w:szCs w:val="18"/>
              </w:rPr>
              <w:t xml:space="preserve">şının yapılması için Belediye </w:t>
            </w:r>
            <w:r w:rsidRPr="004728C4">
              <w:rPr>
                <w:szCs w:val="18"/>
              </w:rPr>
              <w:t xml:space="preserve">Encümene yetki </w:t>
            </w:r>
            <w:r>
              <w:t xml:space="preserve">verilmesine. HDP Gurubunun </w:t>
            </w:r>
            <w:r w:rsidRPr="007B651C">
              <w:rPr>
                <w:lang w:bidi="tr-TR"/>
              </w:rPr>
              <w:t>red</w:t>
            </w:r>
            <w:r w:rsidRPr="004B4582">
              <w:t xml:space="preserve"> </w:t>
            </w:r>
            <w:r w:rsidRPr="007B651C">
              <w:rPr>
                <w:b/>
              </w:rPr>
              <w:t>Oyuna Karşı</w:t>
            </w:r>
            <w:r w:rsidRPr="007B651C">
              <w:t xml:space="preserve"> </w:t>
            </w:r>
            <w:r w:rsidRPr="007B651C">
              <w:rPr>
                <w:b/>
              </w:rPr>
              <w:t>Oy Çokluğu ile Karar</w:t>
            </w:r>
            <w:r w:rsidRPr="007B651C">
              <w:t xml:space="preserve"> verildi.</w:t>
            </w:r>
          </w:p>
          <w:p w:rsidR="00940967" w:rsidRPr="00583C28" w:rsidRDefault="00940967" w:rsidP="0035712F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1065"/>
        </w:trPr>
        <w:tc>
          <w:tcPr>
            <w:tcW w:w="1418" w:type="dxa"/>
          </w:tcPr>
          <w:p w:rsidR="003A334E" w:rsidRPr="00583C28" w:rsidRDefault="003A334E">
            <w:r w:rsidRPr="00583C28">
              <w:t>07.04.2021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104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742F98">
            <w:r w:rsidRPr="005979AA">
              <w:t xml:space="preserve">Belediyemiz mülkiyetinde kirada bulunan esnaf ve sanatkârlarımızdan 3 ay (01.01.2021 ve 31.03.2021) süreyle ecrimisil ve kiralamadan kaynaklanan bedellerin veya tutarlarından herhangi bir gecikme zammı ve faiz alınmamasının görüşülmesi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CD70A4" w:rsidRPr="005979AA" w:rsidRDefault="00CD70A4" w:rsidP="00CD70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230"/>
              </w:tabs>
              <w:spacing w:line="276" w:lineRule="auto"/>
              <w:jc w:val="both"/>
            </w:pPr>
            <w:r w:rsidRPr="005979AA">
              <w:t>Belediyemiz mülkiyetinde kirada bulunan esnaf ve sanatkârlarımızdan 3 ay (01.01.2021 ve 31.03.2021) süreyle ecrimisil ve kiralamadan kaynaklanan bedellerin veya tutarlarından herhangi bir geci</w:t>
            </w:r>
            <w:r>
              <w:t xml:space="preserve">kme zammı ve faiz alınmamasına </w:t>
            </w:r>
            <w:r w:rsidRPr="005979AA">
              <w:rPr>
                <w:b/>
              </w:rPr>
              <w:t>Oy Birliği ile Karar</w:t>
            </w:r>
            <w:r w:rsidRPr="005979AA">
              <w:t xml:space="preserve"> verildi.</w:t>
            </w:r>
          </w:p>
          <w:p w:rsidR="003A334E" w:rsidRPr="00583C28" w:rsidRDefault="003A334E" w:rsidP="00742F98">
            <w:pPr>
              <w:spacing w:line="276" w:lineRule="auto"/>
              <w:jc w:val="both"/>
            </w:pPr>
          </w:p>
        </w:tc>
      </w:tr>
      <w:tr w:rsidR="003A334E" w:rsidRPr="00583C28" w:rsidTr="0087559C">
        <w:trPr>
          <w:trHeight w:val="1015"/>
        </w:trPr>
        <w:tc>
          <w:tcPr>
            <w:tcW w:w="1418" w:type="dxa"/>
          </w:tcPr>
          <w:p w:rsidR="003A334E" w:rsidRPr="00583C28" w:rsidRDefault="003A334E">
            <w:r w:rsidRPr="00583C28">
              <w:t>07.04.2021</w:t>
            </w:r>
          </w:p>
        </w:tc>
        <w:tc>
          <w:tcPr>
            <w:tcW w:w="914" w:type="dxa"/>
          </w:tcPr>
          <w:p w:rsidR="003A334E" w:rsidRPr="00583C28" w:rsidRDefault="003A334E" w:rsidP="008D6D6E">
            <w:pPr>
              <w:jc w:val="center"/>
            </w:pPr>
            <w:r w:rsidRPr="00583C28">
              <w:t>105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3A334E" w:rsidRPr="00583C28" w:rsidRDefault="00CD70A4" w:rsidP="00341441">
            <w:pPr>
              <w:spacing w:line="276" w:lineRule="auto"/>
            </w:pPr>
            <w:r w:rsidRPr="005F29E5">
              <w:rPr>
                <w:color w:val="000000"/>
              </w:rPr>
              <w:t xml:space="preserve">Edremit belediyesi olarak hizmet bütünlüğünü sağlamak ilçe vatandaşlarımıza etkin hızlı ve verimli bir hizmet sunmak amacıyla minimum 5000 m² kapalı kullanım alanına sahip bir bina ihtiyaç olduğundan dolayı; doğrudan temin usulüyle </w:t>
            </w:r>
            <w:r>
              <w:rPr>
                <w:color w:val="000000"/>
              </w:rPr>
              <w:t xml:space="preserve">5+5 </w:t>
            </w:r>
            <w:r w:rsidRPr="005F29E5">
              <w:rPr>
                <w:color w:val="000000"/>
              </w:rPr>
              <w:t>yıl süreyle Ana Hizmet Binası kiralama ihalesi yapılma</w:t>
            </w:r>
            <w:r>
              <w:rPr>
                <w:color w:val="000000"/>
              </w:rPr>
              <w:t>sı</w:t>
            </w:r>
            <w:r w:rsidRPr="005F29E5">
              <w:rPr>
                <w:color w:val="000000"/>
              </w:rPr>
              <w:t xml:space="preserve"> </w:t>
            </w:r>
            <w:r w:rsidR="003A334E" w:rsidRPr="00583C28">
              <w:t>hakkında.</w:t>
            </w:r>
          </w:p>
        </w:tc>
        <w:tc>
          <w:tcPr>
            <w:tcW w:w="4819" w:type="dxa"/>
          </w:tcPr>
          <w:p w:rsidR="003A334E" w:rsidRPr="00583C28" w:rsidRDefault="00CD70A4" w:rsidP="00341441">
            <w:pPr>
              <w:spacing w:line="276" w:lineRule="auto"/>
              <w:jc w:val="both"/>
            </w:pPr>
            <w:r w:rsidRPr="005F29E5">
              <w:rPr>
                <w:color w:val="000000"/>
              </w:rPr>
              <w:t xml:space="preserve">Edremit belediyesi olarak hizmet bütünlüğünü sağlamak ilçe vatandaşlarımıza etkin hızlı ve verimli bir hizmet sunmak amacıyla minimum 5000 m² kapalı kullanım alanına sahip bir binanın </w:t>
            </w:r>
            <w:r w:rsidRPr="005F29E5">
              <w:t>4734 sayılı Kamu İhale Kanunu 22. maddesi (e) bendine göre doğrudan temin usulü ile 5+5 yıl süre il</w:t>
            </w:r>
            <w:r>
              <w:t xml:space="preserve">e bina kiralanmasına. HDP Gurubunun </w:t>
            </w:r>
            <w:r w:rsidRPr="007B651C">
              <w:rPr>
                <w:lang w:bidi="tr-TR"/>
              </w:rPr>
              <w:t>red</w:t>
            </w:r>
            <w:r w:rsidRPr="004B4582">
              <w:t xml:space="preserve"> </w:t>
            </w:r>
            <w:r w:rsidRPr="007B651C">
              <w:rPr>
                <w:b/>
              </w:rPr>
              <w:t>Oyuna Karşı</w:t>
            </w:r>
            <w:r w:rsidRPr="007B651C">
              <w:t xml:space="preserve"> </w:t>
            </w:r>
            <w:r w:rsidRPr="007B651C">
              <w:rPr>
                <w:b/>
              </w:rPr>
              <w:t>Oy Çokluğu ile Karar</w:t>
            </w:r>
            <w:r w:rsidRPr="007B651C">
              <w:t xml:space="preserve"> verildi.</w:t>
            </w:r>
          </w:p>
        </w:tc>
      </w:tr>
      <w:tr w:rsidR="00CD70A4" w:rsidRPr="00583C28" w:rsidTr="00014D2B">
        <w:trPr>
          <w:trHeight w:val="1719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106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CD70A4" w:rsidRPr="00583C28" w:rsidRDefault="00CD70A4" w:rsidP="00EA4A7A">
            <w:r w:rsidRPr="00583C28">
              <w:t>Tarım ve Kırsal Hizmetler Komisyon raporunun görüşülmesi ve Komisyona çalışma yapması için yetki verilmesi hakkında.</w:t>
            </w:r>
          </w:p>
          <w:p w:rsidR="00CD70A4" w:rsidRPr="00583C28" w:rsidRDefault="00CD70A4" w:rsidP="00EA4A7A">
            <w:pPr>
              <w:rPr>
                <w:u w:val="single"/>
              </w:rPr>
            </w:pPr>
          </w:p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</w:tc>
      </w:tr>
      <w:tr w:rsidR="00CD70A4" w:rsidRPr="00583C28" w:rsidTr="0087559C">
        <w:trPr>
          <w:trHeight w:val="1015"/>
        </w:trPr>
        <w:tc>
          <w:tcPr>
            <w:tcW w:w="1418" w:type="dxa"/>
          </w:tcPr>
          <w:p w:rsidR="00CD70A4" w:rsidRPr="00583C28" w:rsidRDefault="00CD70A4">
            <w:r w:rsidRPr="00583C28">
              <w:lastRenderedPageBreak/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107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CD70A4" w:rsidRPr="00583C28" w:rsidRDefault="00CD70A4" w:rsidP="00EA4A7A">
            <w:r w:rsidRPr="00583C28">
              <w:t>Van Gölü İyileştirme ve Koruma Komisyonu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87559C">
        <w:trPr>
          <w:trHeight w:val="1015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108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CD70A4" w:rsidRPr="00583C28" w:rsidRDefault="00CD70A4" w:rsidP="00EA4A7A">
            <w:r w:rsidRPr="00583C28">
              <w:t xml:space="preserve">Kültür Sanat Turizm ve İnançlar  Komisyon raporunun görüşülmesi ve Komisyona çalışma yapması için yetki verilmesi hakkında. 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126C43">
        <w:trPr>
          <w:trHeight w:val="1015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109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CD70A4" w:rsidRPr="00583C28" w:rsidRDefault="00CD70A4" w:rsidP="00EA4A7A">
            <w:r w:rsidRPr="00583C28">
              <w:t>Eğitim Gençlik ve Spor Komisyonu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jc w:val="both"/>
            </w:pPr>
          </w:p>
        </w:tc>
      </w:tr>
      <w:tr w:rsidR="00CD70A4" w:rsidRPr="00583C28" w:rsidTr="00F566D9">
        <w:trPr>
          <w:trHeight w:val="1201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110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Çevre Sağlık ve Doğal Afetler Komisyon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111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Ekonomi ve Toplumsal Kalkınma Komisyon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07.04.2021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112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Kadın Erkek Fırsat Eşitliği Komisyon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 w:rsidP="003A334E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113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Madde Bağımlılığı İle Mücadele ve Dezavantajlılar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CD70A4" w:rsidRPr="00583C28" w:rsidRDefault="00CD70A4" w:rsidP="00EA4A7A">
            <w:pPr>
              <w:jc w:val="both"/>
            </w:pPr>
            <w:r w:rsidRPr="00583C28">
              <w:t xml:space="preserve">Komisyon raporunun kabulüne. 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114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Ulaşım ve Trafik Komisyonu raporunun görüşülmesi ve Komisyona çalışma yapması için yetki verilmesi hakkında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lastRenderedPageBreak/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115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Kadın Komisyon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116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Araştırma İnceleme ve Hukuk Temel Haklar Komisyon raporunun görüşülmesi ve Komisyona çalışma yapması için yetki verilmesi hakkında.</w:t>
            </w:r>
          </w:p>
          <w:p w:rsidR="00CD70A4" w:rsidRPr="00583C28" w:rsidRDefault="00CD70A4" w:rsidP="00EA4A7A"/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117</w:t>
            </w:r>
          </w:p>
        </w:tc>
        <w:tc>
          <w:tcPr>
            <w:tcW w:w="2772" w:type="dxa"/>
          </w:tcPr>
          <w:p w:rsidR="00CD70A4" w:rsidRPr="00583C28" w:rsidRDefault="00CD70A4" w:rsidP="00EA4A7A">
            <w:pPr>
              <w:spacing w:line="276" w:lineRule="auto"/>
            </w:pPr>
            <w:r w:rsidRPr="00583C28">
              <w:t>Ekoloji Komisyonu raporunun görüşülmesi ve Komisyona çalışma yapması için yetki verilmesi hakkında.</w:t>
            </w:r>
          </w:p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118</w:t>
            </w:r>
          </w:p>
        </w:tc>
        <w:tc>
          <w:tcPr>
            <w:tcW w:w="2772" w:type="dxa"/>
          </w:tcPr>
          <w:p w:rsidR="00CD70A4" w:rsidRPr="00583C28" w:rsidRDefault="00CD70A4" w:rsidP="00EA4A7A">
            <w:r w:rsidRPr="00583C28">
              <w:t>Sosyal Hizmetler Komisyon raporunun görüşülmesi ve Komisyona çalışma yapması için yetki verilmesi hakkında.</w:t>
            </w:r>
          </w:p>
        </w:tc>
        <w:tc>
          <w:tcPr>
            <w:tcW w:w="4819" w:type="dxa"/>
          </w:tcPr>
          <w:p w:rsidR="00CD70A4" w:rsidRPr="00583C28" w:rsidRDefault="00CD70A4" w:rsidP="00EA4A7A">
            <w:pPr>
              <w:spacing w:line="276" w:lineRule="auto"/>
              <w:jc w:val="both"/>
            </w:pPr>
            <w:r w:rsidRPr="00583C28">
              <w:t xml:space="preserve">Komisyon raporunun kabulüne. Çalışmaların devam etmesi için komisyona yetki verilmesine </w:t>
            </w:r>
            <w:r w:rsidRPr="00583C28">
              <w:rPr>
                <w:b/>
              </w:rPr>
              <w:t>Oy Birliği ile Karar</w:t>
            </w:r>
            <w:r w:rsidRPr="00583C28">
              <w:t xml:space="preserve"> verildi.</w:t>
            </w:r>
          </w:p>
          <w:p w:rsidR="00CD70A4" w:rsidRPr="00583C28" w:rsidRDefault="00CD70A4" w:rsidP="00EA4A7A">
            <w:pPr>
              <w:spacing w:line="276" w:lineRule="auto"/>
              <w:jc w:val="both"/>
            </w:pP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08.04.2021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119</w:t>
            </w:r>
          </w:p>
        </w:tc>
        <w:tc>
          <w:tcPr>
            <w:tcW w:w="2772" w:type="dxa"/>
          </w:tcPr>
          <w:p w:rsidR="00CD70A4" w:rsidRPr="00583C28" w:rsidRDefault="00940967" w:rsidP="00940967">
            <w:pPr>
              <w:spacing w:line="276" w:lineRule="auto"/>
            </w:pPr>
            <w:r w:rsidRPr="00D47260">
              <w:rPr>
                <w:color w:val="000000"/>
              </w:rPr>
              <w:t>Van İli Edremit İlçesi Süphan Mahallesi 7593 Ada 7 no.lu taşınmazın Planlı Alanlar İmar Yönetmeliği 19. Maddesinin (f) bendi gereğince Ticari Kullanım talebinin İmar ve Bayındırlık komisyonuna havale edilmesinin görüşülmesi</w:t>
            </w:r>
            <w:r>
              <w:rPr>
                <w:color w:val="000000"/>
              </w:rPr>
              <w:t xml:space="preserve"> </w:t>
            </w:r>
            <w:r w:rsidRPr="00583C28">
              <w:t>hakkında.</w:t>
            </w:r>
          </w:p>
        </w:tc>
        <w:tc>
          <w:tcPr>
            <w:tcW w:w="4819" w:type="dxa"/>
          </w:tcPr>
          <w:p w:rsidR="00CD70A4" w:rsidRPr="00583C28" w:rsidRDefault="00940967" w:rsidP="00513C47">
            <w:pPr>
              <w:spacing w:line="276" w:lineRule="auto"/>
              <w:jc w:val="both"/>
              <w:rPr>
                <w:color w:val="000000"/>
              </w:rPr>
            </w:pPr>
            <w:r w:rsidRPr="00D47260">
              <w:rPr>
                <w:lang w:bidi="tr-TR"/>
              </w:rPr>
              <w:t xml:space="preserve">Bahse konu </w:t>
            </w:r>
            <w:r w:rsidRPr="00D47260">
              <w:rPr>
                <w:color w:val="000000"/>
              </w:rPr>
              <w:t>Van İli Edremit İlçesi Süphan Mahallesi 7593 Ada 7 no.lu taşınmazın</w:t>
            </w:r>
            <w:r w:rsidRPr="00D47260">
              <w:rPr>
                <w:lang w:bidi="tr-TR"/>
              </w:rPr>
              <w:t xml:space="preserve"> Ticari Kullanım Alanı talebi </w:t>
            </w:r>
            <w:r w:rsidRPr="00D47260">
              <w:rPr>
                <w:color w:val="000000"/>
                <w:lang w:bidi="tr-TR"/>
              </w:rPr>
              <w:t xml:space="preserve">için çalışma yapmak üzere İmar ve Bayındırlık Komisyonuna havale edilmesi </w:t>
            </w:r>
            <w:r w:rsidRPr="00D47260">
              <w:rPr>
                <w:b/>
              </w:rPr>
              <w:t>Oy Birliği ile Karar</w:t>
            </w:r>
            <w:r w:rsidRPr="00D47260">
              <w:t xml:space="preserve"> verildi.</w:t>
            </w:r>
          </w:p>
        </w:tc>
      </w:tr>
      <w:tr w:rsidR="00CD70A4" w:rsidRPr="00583C28" w:rsidTr="00F566D9">
        <w:trPr>
          <w:trHeight w:val="1416"/>
        </w:trPr>
        <w:tc>
          <w:tcPr>
            <w:tcW w:w="1418" w:type="dxa"/>
          </w:tcPr>
          <w:p w:rsidR="00CD70A4" w:rsidRPr="00583C28" w:rsidRDefault="00CD70A4">
            <w:r w:rsidRPr="00583C28">
              <w:t>09.04.2021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120</w:t>
            </w:r>
          </w:p>
        </w:tc>
        <w:tc>
          <w:tcPr>
            <w:tcW w:w="2772" w:type="dxa"/>
          </w:tcPr>
          <w:p w:rsidR="00CD70A4" w:rsidRPr="00583C28" w:rsidRDefault="00940967" w:rsidP="00940967">
            <w:pPr>
              <w:spacing w:line="276" w:lineRule="auto"/>
            </w:pPr>
            <w:r w:rsidRPr="007548A2">
              <w:rPr>
                <w:color w:val="000000"/>
              </w:rPr>
              <w:t>Başkanlık Faaliyet Raporunun Görüşülmesi</w:t>
            </w:r>
          </w:p>
        </w:tc>
        <w:tc>
          <w:tcPr>
            <w:tcW w:w="4819" w:type="dxa"/>
          </w:tcPr>
          <w:p w:rsidR="00CD70A4" w:rsidRPr="00583C28" w:rsidRDefault="00940967" w:rsidP="00513C47">
            <w:pPr>
              <w:spacing w:line="276" w:lineRule="auto"/>
              <w:jc w:val="both"/>
              <w:rPr>
                <w:color w:val="000000"/>
              </w:rPr>
            </w:pPr>
            <w:r w:rsidRPr="007548A2">
              <w:t xml:space="preserve">2020 yılına ait, bir yıllık faaliyet raporu başarılı ve uygun görüldüğünden, 5393 Sayılı Belediye Kanununun 56. Maddesi gereğince Başkanlık Faaliyet Raporunun Kabulüne </w:t>
            </w:r>
            <w:r w:rsidRPr="007548A2">
              <w:rPr>
                <w:b/>
              </w:rPr>
              <w:t xml:space="preserve">Oy Birliği İle Karar </w:t>
            </w:r>
            <w:r w:rsidRPr="007548A2">
              <w:t>verildi.</w:t>
            </w:r>
          </w:p>
        </w:tc>
      </w:tr>
      <w:tr w:rsidR="00CD70A4" w:rsidRPr="00583C28" w:rsidTr="0087559C">
        <w:trPr>
          <w:trHeight w:val="1302"/>
        </w:trPr>
        <w:tc>
          <w:tcPr>
            <w:tcW w:w="1418" w:type="dxa"/>
          </w:tcPr>
          <w:p w:rsidR="00CD70A4" w:rsidRPr="00583C28" w:rsidRDefault="00CD70A4">
            <w:r w:rsidRPr="00583C28">
              <w:t>09.04.2021</w:t>
            </w:r>
          </w:p>
        </w:tc>
        <w:tc>
          <w:tcPr>
            <w:tcW w:w="914" w:type="dxa"/>
          </w:tcPr>
          <w:p w:rsidR="00CD70A4" w:rsidRPr="00583C28" w:rsidRDefault="00CD70A4" w:rsidP="008D6D6E">
            <w:pPr>
              <w:jc w:val="center"/>
            </w:pPr>
            <w:r w:rsidRPr="00583C28">
              <w:t>121</w:t>
            </w:r>
          </w:p>
        </w:tc>
        <w:tc>
          <w:tcPr>
            <w:tcW w:w="2772" w:type="dxa"/>
          </w:tcPr>
          <w:p w:rsidR="00CD70A4" w:rsidRPr="00583C28" w:rsidRDefault="00940967" w:rsidP="00940967">
            <w:r>
              <w:t>Mart</w:t>
            </w:r>
            <w:r w:rsidR="00CD70A4" w:rsidRPr="00583C28">
              <w:t xml:space="preserve"> Ayı Meclis Karar özetlerinin okunması hakkında.</w:t>
            </w:r>
          </w:p>
        </w:tc>
        <w:tc>
          <w:tcPr>
            <w:tcW w:w="4819" w:type="dxa"/>
          </w:tcPr>
          <w:p w:rsidR="00CD70A4" w:rsidRPr="00583C28" w:rsidRDefault="00940967" w:rsidP="00B47308">
            <w:pPr>
              <w:jc w:val="both"/>
              <w:rPr>
                <w:lang w:bidi="tr-TR"/>
              </w:rPr>
            </w:pPr>
            <w:r>
              <w:t>Mart</w:t>
            </w:r>
            <w:r w:rsidR="00CD70A4" w:rsidRPr="00583C28">
              <w:t xml:space="preserve"> Ayı Meclis Karar özetlerinin okunması ile ilgili olarak yapılan görüşmeler neticesinde; </w:t>
            </w:r>
            <w:r>
              <w:t>Mart</w:t>
            </w:r>
            <w:r w:rsidR="00CD70A4" w:rsidRPr="00583C28">
              <w:t xml:space="preserve"> Ayı Meclis Karar özetlerinin kabulüne </w:t>
            </w:r>
            <w:r w:rsidR="00CD70A4" w:rsidRPr="00583C28">
              <w:rPr>
                <w:b/>
              </w:rPr>
              <w:t>Oy Birliği ile Karar</w:t>
            </w:r>
            <w:r w:rsidR="00CD70A4" w:rsidRPr="00583C28">
              <w:t xml:space="preserve"> verildi.</w:t>
            </w:r>
          </w:p>
        </w:tc>
      </w:tr>
    </w:tbl>
    <w:p w:rsidR="004E6DA8" w:rsidRPr="00583C28" w:rsidRDefault="004E6DA8" w:rsidP="00096AF9">
      <w:pPr>
        <w:rPr>
          <w:sz w:val="22"/>
          <w:szCs w:val="22"/>
        </w:rPr>
      </w:pPr>
    </w:p>
    <w:p w:rsidR="00C12D08" w:rsidRPr="00583C28" w:rsidRDefault="00C12D08">
      <w:pPr>
        <w:rPr>
          <w:sz w:val="22"/>
          <w:szCs w:val="22"/>
        </w:rPr>
      </w:pPr>
      <w:bookmarkStart w:id="0" w:name="_GoBack"/>
      <w:bookmarkEnd w:id="0"/>
    </w:p>
    <w:sectPr w:rsidR="00C12D08" w:rsidRPr="00583C28" w:rsidSect="00815B2C">
      <w:headerReference w:type="default" r:id="rId8"/>
      <w:pgSz w:w="11906" w:h="16838"/>
      <w:pgMar w:top="7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9A" w:rsidRDefault="00FE109A" w:rsidP="0088421A">
      <w:r>
        <w:separator/>
      </w:r>
    </w:p>
  </w:endnote>
  <w:endnote w:type="continuationSeparator" w:id="1">
    <w:p w:rsidR="00FE109A" w:rsidRDefault="00FE109A" w:rsidP="0088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9A" w:rsidRDefault="00FE109A" w:rsidP="0088421A">
      <w:r>
        <w:separator/>
      </w:r>
    </w:p>
  </w:footnote>
  <w:footnote w:type="continuationSeparator" w:id="1">
    <w:p w:rsidR="00FE109A" w:rsidRDefault="00FE109A" w:rsidP="0088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1A" w:rsidRPr="009A0B20" w:rsidRDefault="00794313" w:rsidP="0088421A">
    <w:pPr>
      <w:spacing w:line="276" w:lineRule="auto"/>
      <w:jc w:val="center"/>
      <w:rPr>
        <w:b/>
        <w:sz w:val="22"/>
        <w:szCs w:val="22"/>
      </w:rPr>
    </w:pPr>
    <w:r>
      <w:rPr>
        <w:b/>
        <w:noProof/>
        <w:sz w:val="20"/>
        <w:szCs w:val="22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5321300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3" name="Resim 3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2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-212725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2" name="Resim 2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4460">
      <w:rPr>
        <w:b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4098" type="#_x0000_t202" style="position:absolute;left:0;text-align:left;margin-left:-.3pt;margin-top:-13.65pt;width:81.35pt;height:75.85pt;z-index:251660288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3E4460">
      <w:rPr>
        <w:b/>
        <w:noProof/>
        <w:sz w:val="22"/>
        <w:szCs w:val="22"/>
      </w:rPr>
      <w:pict>
        <v:shape id="Metin Kutusu 6" o:spid="_x0000_s4097" type="#_x0000_t202" style="position:absolute;left:0;text-align:left;margin-left:375.3pt;margin-top:-13.65pt;width:81.35pt;height:75.85pt;z-index:251659264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88421A" w:rsidRPr="009A0B20">
      <w:rPr>
        <w:b/>
        <w:sz w:val="22"/>
        <w:szCs w:val="22"/>
      </w:rPr>
      <w:t>T.C.</w:t>
    </w:r>
  </w:p>
  <w:p w:rsidR="0088421A" w:rsidRPr="0088421A" w:rsidRDefault="00C85247" w:rsidP="00C85247">
    <w:pPr>
      <w:tabs>
        <w:tab w:val="left" w:pos="768"/>
        <w:tab w:val="center" w:pos="4536"/>
      </w:tabs>
      <w:spacing w:line="276" w:lineRule="auto"/>
      <w:rPr>
        <w:b/>
        <w:sz w:val="20"/>
        <w:szCs w:val="22"/>
      </w:rPr>
    </w:pPr>
    <w:r>
      <w:rPr>
        <w:b/>
        <w:sz w:val="20"/>
        <w:szCs w:val="22"/>
      </w:rPr>
      <w:tab/>
    </w:r>
    <w:r>
      <w:rPr>
        <w:b/>
        <w:sz w:val="20"/>
        <w:szCs w:val="22"/>
      </w:rPr>
      <w:tab/>
    </w:r>
    <w:r w:rsidR="007B5F4C">
      <w:rPr>
        <w:b/>
        <w:sz w:val="20"/>
        <w:szCs w:val="22"/>
      </w:rPr>
      <w:t>VAN EDREMİT BELEDİYE</w:t>
    </w:r>
    <w:r w:rsidR="0088421A" w:rsidRPr="0088421A">
      <w:rPr>
        <w:b/>
        <w:sz w:val="20"/>
        <w:szCs w:val="22"/>
      </w:rPr>
      <w:t xml:space="preserve"> BAŞKANLIĞI</w:t>
    </w:r>
  </w:p>
  <w:p w:rsidR="0088421A" w:rsidRPr="0088421A" w:rsidRDefault="00D96FE5" w:rsidP="00794313">
    <w:pPr>
      <w:spacing w:line="276" w:lineRule="auto"/>
      <w:jc w:val="center"/>
      <w:rPr>
        <w:b/>
        <w:sz w:val="20"/>
        <w:szCs w:val="22"/>
      </w:rPr>
    </w:pPr>
    <w:r>
      <w:rPr>
        <w:b/>
        <w:sz w:val="20"/>
        <w:szCs w:val="22"/>
      </w:rPr>
      <w:t>YAZI İŞLERİ</w:t>
    </w:r>
    <w:r w:rsidR="003A334E">
      <w:rPr>
        <w:b/>
        <w:sz w:val="20"/>
        <w:szCs w:val="22"/>
      </w:rPr>
      <w:t xml:space="preserve"> MÜDÜRLÜĞÜ 2021 NİSAN </w:t>
    </w:r>
    <w:r w:rsidR="001F76DC">
      <w:rPr>
        <w:b/>
        <w:sz w:val="20"/>
        <w:szCs w:val="22"/>
      </w:rPr>
      <w:t xml:space="preserve">AYI MECLİS KARAR </w:t>
    </w:r>
    <w:r w:rsidR="0088421A" w:rsidRPr="0088421A">
      <w:rPr>
        <w:b/>
        <w:sz w:val="20"/>
        <w:szCs w:val="22"/>
      </w:rPr>
      <w:t>ÖZET</w:t>
    </w:r>
    <w:r w:rsidR="001F76DC">
      <w:rPr>
        <w:b/>
        <w:sz w:val="20"/>
        <w:szCs w:val="22"/>
      </w:rPr>
      <w:t>LER</w:t>
    </w:r>
    <w:r w:rsidR="0088421A" w:rsidRPr="0088421A">
      <w:rPr>
        <w:b/>
        <w:sz w:val="20"/>
        <w:szCs w:val="22"/>
      </w:rPr>
      <w:t>İ</w:t>
    </w:r>
  </w:p>
  <w:p w:rsidR="0088421A" w:rsidRPr="009A0B20" w:rsidRDefault="0088421A" w:rsidP="0088421A">
    <w:pPr>
      <w:pBdr>
        <w:bottom w:val="single" w:sz="6" w:space="8" w:color="auto"/>
      </w:pBdr>
      <w:spacing w:line="276" w:lineRule="auto"/>
      <w:rPr>
        <w:b/>
        <w:sz w:val="22"/>
        <w:szCs w:val="22"/>
      </w:rPr>
    </w:pPr>
  </w:p>
  <w:p w:rsidR="0088421A" w:rsidRDefault="008842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50294"/>
    <w:multiLevelType w:val="hybridMultilevel"/>
    <w:tmpl w:val="E0C22D84"/>
    <w:lvl w:ilvl="0" w:tplc="80828C40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58E4"/>
    <w:rsid w:val="00010451"/>
    <w:rsid w:val="00010876"/>
    <w:rsid w:val="0001455D"/>
    <w:rsid w:val="00014D2B"/>
    <w:rsid w:val="00027389"/>
    <w:rsid w:val="00031FB1"/>
    <w:rsid w:val="00034B78"/>
    <w:rsid w:val="00036964"/>
    <w:rsid w:val="0004271F"/>
    <w:rsid w:val="000614E0"/>
    <w:rsid w:val="00063A0F"/>
    <w:rsid w:val="000678EF"/>
    <w:rsid w:val="000732CE"/>
    <w:rsid w:val="00077865"/>
    <w:rsid w:val="00081CBE"/>
    <w:rsid w:val="00083931"/>
    <w:rsid w:val="00094383"/>
    <w:rsid w:val="00095059"/>
    <w:rsid w:val="00096AF9"/>
    <w:rsid w:val="000A261E"/>
    <w:rsid w:val="000A2A8B"/>
    <w:rsid w:val="000C069C"/>
    <w:rsid w:val="000C0FCD"/>
    <w:rsid w:val="000C34B8"/>
    <w:rsid w:val="000C3B6E"/>
    <w:rsid w:val="000E0C24"/>
    <w:rsid w:val="000F1FBB"/>
    <w:rsid w:val="000F2FC4"/>
    <w:rsid w:val="000F502A"/>
    <w:rsid w:val="0010063B"/>
    <w:rsid w:val="00112C51"/>
    <w:rsid w:val="00115435"/>
    <w:rsid w:val="00123E3C"/>
    <w:rsid w:val="00125335"/>
    <w:rsid w:val="001301D4"/>
    <w:rsid w:val="00132800"/>
    <w:rsid w:val="001346F1"/>
    <w:rsid w:val="00155BF7"/>
    <w:rsid w:val="001600F0"/>
    <w:rsid w:val="001616CB"/>
    <w:rsid w:val="001639A3"/>
    <w:rsid w:val="00181558"/>
    <w:rsid w:val="001845D4"/>
    <w:rsid w:val="001A03D7"/>
    <w:rsid w:val="001A130B"/>
    <w:rsid w:val="001A3FD8"/>
    <w:rsid w:val="001A4B6F"/>
    <w:rsid w:val="001B5992"/>
    <w:rsid w:val="001C0373"/>
    <w:rsid w:val="001C126C"/>
    <w:rsid w:val="001C385F"/>
    <w:rsid w:val="001C41BD"/>
    <w:rsid w:val="001D24AC"/>
    <w:rsid w:val="001D2F6E"/>
    <w:rsid w:val="001E1AA4"/>
    <w:rsid w:val="001F4027"/>
    <w:rsid w:val="001F6226"/>
    <w:rsid w:val="001F76DC"/>
    <w:rsid w:val="001F7736"/>
    <w:rsid w:val="002140E4"/>
    <w:rsid w:val="00216BB4"/>
    <w:rsid w:val="00230352"/>
    <w:rsid w:val="002316E4"/>
    <w:rsid w:val="00241E1A"/>
    <w:rsid w:val="00252503"/>
    <w:rsid w:val="002528D3"/>
    <w:rsid w:val="00254B5F"/>
    <w:rsid w:val="00264505"/>
    <w:rsid w:val="00264D18"/>
    <w:rsid w:val="00275313"/>
    <w:rsid w:val="002761E4"/>
    <w:rsid w:val="00281DE0"/>
    <w:rsid w:val="00283590"/>
    <w:rsid w:val="00291129"/>
    <w:rsid w:val="00297FF4"/>
    <w:rsid w:val="002A15C7"/>
    <w:rsid w:val="002A2393"/>
    <w:rsid w:val="002A2C2A"/>
    <w:rsid w:val="002A3049"/>
    <w:rsid w:val="002A5B9C"/>
    <w:rsid w:val="002B694A"/>
    <w:rsid w:val="002B6DC0"/>
    <w:rsid w:val="002C5221"/>
    <w:rsid w:val="002D240B"/>
    <w:rsid w:val="002E0D21"/>
    <w:rsid w:val="002E4F10"/>
    <w:rsid w:val="002E50D4"/>
    <w:rsid w:val="002F240A"/>
    <w:rsid w:val="002F538E"/>
    <w:rsid w:val="00306C0A"/>
    <w:rsid w:val="0031483D"/>
    <w:rsid w:val="0032191E"/>
    <w:rsid w:val="003321B9"/>
    <w:rsid w:val="003369EE"/>
    <w:rsid w:val="00347D4A"/>
    <w:rsid w:val="0035712F"/>
    <w:rsid w:val="0036525D"/>
    <w:rsid w:val="00367242"/>
    <w:rsid w:val="00367C6D"/>
    <w:rsid w:val="003770AD"/>
    <w:rsid w:val="0038230B"/>
    <w:rsid w:val="00383D00"/>
    <w:rsid w:val="00390C87"/>
    <w:rsid w:val="003A334E"/>
    <w:rsid w:val="003B2E57"/>
    <w:rsid w:val="003B347A"/>
    <w:rsid w:val="003B3B40"/>
    <w:rsid w:val="003C7789"/>
    <w:rsid w:val="003D5EC4"/>
    <w:rsid w:val="003E20D8"/>
    <w:rsid w:val="003E3141"/>
    <w:rsid w:val="003E4460"/>
    <w:rsid w:val="003E5DE5"/>
    <w:rsid w:val="003F0027"/>
    <w:rsid w:val="003F07B2"/>
    <w:rsid w:val="004003B9"/>
    <w:rsid w:val="0040372C"/>
    <w:rsid w:val="00407172"/>
    <w:rsid w:val="00411101"/>
    <w:rsid w:val="00411BDE"/>
    <w:rsid w:val="00422FE6"/>
    <w:rsid w:val="00436413"/>
    <w:rsid w:val="00436925"/>
    <w:rsid w:val="004370B1"/>
    <w:rsid w:val="004420E7"/>
    <w:rsid w:val="004422EB"/>
    <w:rsid w:val="0044592F"/>
    <w:rsid w:val="004465AA"/>
    <w:rsid w:val="00450EC7"/>
    <w:rsid w:val="004701A8"/>
    <w:rsid w:val="0048046D"/>
    <w:rsid w:val="00481133"/>
    <w:rsid w:val="004835FC"/>
    <w:rsid w:val="00487431"/>
    <w:rsid w:val="00487BCB"/>
    <w:rsid w:val="0049122D"/>
    <w:rsid w:val="0049625E"/>
    <w:rsid w:val="00496D42"/>
    <w:rsid w:val="004A2FFA"/>
    <w:rsid w:val="004B2AFE"/>
    <w:rsid w:val="004B639C"/>
    <w:rsid w:val="004B7925"/>
    <w:rsid w:val="004B7FE1"/>
    <w:rsid w:val="004D0218"/>
    <w:rsid w:val="004D0C99"/>
    <w:rsid w:val="004E032F"/>
    <w:rsid w:val="004E286E"/>
    <w:rsid w:val="004E6DA8"/>
    <w:rsid w:val="004E7446"/>
    <w:rsid w:val="004F49D3"/>
    <w:rsid w:val="004F6A05"/>
    <w:rsid w:val="005006EA"/>
    <w:rsid w:val="005022D7"/>
    <w:rsid w:val="00506A0C"/>
    <w:rsid w:val="0051269F"/>
    <w:rsid w:val="00512757"/>
    <w:rsid w:val="0051317C"/>
    <w:rsid w:val="00513C47"/>
    <w:rsid w:val="00514695"/>
    <w:rsid w:val="005173D4"/>
    <w:rsid w:val="00520FC2"/>
    <w:rsid w:val="00521CE3"/>
    <w:rsid w:val="00523840"/>
    <w:rsid w:val="00524A86"/>
    <w:rsid w:val="00527A1F"/>
    <w:rsid w:val="0053062F"/>
    <w:rsid w:val="00532E50"/>
    <w:rsid w:val="00536A7E"/>
    <w:rsid w:val="0054015D"/>
    <w:rsid w:val="00546F86"/>
    <w:rsid w:val="0055538D"/>
    <w:rsid w:val="0057036E"/>
    <w:rsid w:val="005765F4"/>
    <w:rsid w:val="00582020"/>
    <w:rsid w:val="00582453"/>
    <w:rsid w:val="00583724"/>
    <w:rsid w:val="00583C28"/>
    <w:rsid w:val="005908E9"/>
    <w:rsid w:val="00592035"/>
    <w:rsid w:val="005A3AA6"/>
    <w:rsid w:val="005A6BC4"/>
    <w:rsid w:val="005B186A"/>
    <w:rsid w:val="005B3344"/>
    <w:rsid w:val="005B58E4"/>
    <w:rsid w:val="005B6A7E"/>
    <w:rsid w:val="005B7275"/>
    <w:rsid w:val="005D1452"/>
    <w:rsid w:val="005D46C9"/>
    <w:rsid w:val="005D6105"/>
    <w:rsid w:val="005D730E"/>
    <w:rsid w:val="005E1C49"/>
    <w:rsid w:val="005E26EC"/>
    <w:rsid w:val="006151C0"/>
    <w:rsid w:val="00626D05"/>
    <w:rsid w:val="00636209"/>
    <w:rsid w:val="0064003C"/>
    <w:rsid w:val="006472BA"/>
    <w:rsid w:val="0065048F"/>
    <w:rsid w:val="0065135A"/>
    <w:rsid w:val="00653778"/>
    <w:rsid w:val="00653BC4"/>
    <w:rsid w:val="00656DAE"/>
    <w:rsid w:val="00660AD3"/>
    <w:rsid w:val="0067242A"/>
    <w:rsid w:val="006726E7"/>
    <w:rsid w:val="00673145"/>
    <w:rsid w:val="00674A46"/>
    <w:rsid w:val="00682669"/>
    <w:rsid w:val="00682F8A"/>
    <w:rsid w:val="00684275"/>
    <w:rsid w:val="006926EC"/>
    <w:rsid w:val="006A30F8"/>
    <w:rsid w:val="006B2C04"/>
    <w:rsid w:val="006B7B32"/>
    <w:rsid w:val="006C24A5"/>
    <w:rsid w:val="006C50F5"/>
    <w:rsid w:val="006D121F"/>
    <w:rsid w:val="006E5313"/>
    <w:rsid w:val="0070569E"/>
    <w:rsid w:val="00706735"/>
    <w:rsid w:val="00707D48"/>
    <w:rsid w:val="00710AFA"/>
    <w:rsid w:val="007173F5"/>
    <w:rsid w:val="00717B5C"/>
    <w:rsid w:val="007205E5"/>
    <w:rsid w:val="00726ECD"/>
    <w:rsid w:val="00762A68"/>
    <w:rsid w:val="00762ECD"/>
    <w:rsid w:val="00764B47"/>
    <w:rsid w:val="0077340A"/>
    <w:rsid w:val="00775956"/>
    <w:rsid w:val="00780956"/>
    <w:rsid w:val="007816F7"/>
    <w:rsid w:val="00787B89"/>
    <w:rsid w:val="00794313"/>
    <w:rsid w:val="007963FC"/>
    <w:rsid w:val="00797F37"/>
    <w:rsid w:val="007A09B6"/>
    <w:rsid w:val="007A0B82"/>
    <w:rsid w:val="007A6C71"/>
    <w:rsid w:val="007B3A4A"/>
    <w:rsid w:val="007B5F4C"/>
    <w:rsid w:val="007B6AA2"/>
    <w:rsid w:val="007C0755"/>
    <w:rsid w:val="007D0BD2"/>
    <w:rsid w:val="007D186E"/>
    <w:rsid w:val="007E6A7A"/>
    <w:rsid w:val="007E723C"/>
    <w:rsid w:val="007F0743"/>
    <w:rsid w:val="007F4D48"/>
    <w:rsid w:val="007F4EBE"/>
    <w:rsid w:val="007F519E"/>
    <w:rsid w:val="007F640E"/>
    <w:rsid w:val="00801E74"/>
    <w:rsid w:val="00803A08"/>
    <w:rsid w:val="008066E8"/>
    <w:rsid w:val="00813B7B"/>
    <w:rsid w:val="00815B2C"/>
    <w:rsid w:val="00816DCF"/>
    <w:rsid w:val="008257D2"/>
    <w:rsid w:val="008266D8"/>
    <w:rsid w:val="00827C60"/>
    <w:rsid w:val="00827CFE"/>
    <w:rsid w:val="00830437"/>
    <w:rsid w:val="00836CC5"/>
    <w:rsid w:val="008373ED"/>
    <w:rsid w:val="00844E28"/>
    <w:rsid w:val="00861DF7"/>
    <w:rsid w:val="00866DCA"/>
    <w:rsid w:val="008671AA"/>
    <w:rsid w:val="00867F55"/>
    <w:rsid w:val="00874F8F"/>
    <w:rsid w:val="0087559C"/>
    <w:rsid w:val="0088421A"/>
    <w:rsid w:val="00890490"/>
    <w:rsid w:val="00892EB2"/>
    <w:rsid w:val="008946E6"/>
    <w:rsid w:val="008A608E"/>
    <w:rsid w:val="008B5911"/>
    <w:rsid w:val="008B60A6"/>
    <w:rsid w:val="008B7713"/>
    <w:rsid w:val="008C2192"/>
    <w:rsid w:val="008C5FFB"/>
    <w:rsid w:val="008D6D6E"/>
    <w:rsid w:val="008E21AF"/>
    <w:rsid w:val="008E4430"/>
    <w:rsid w:val="008E6BAD"/>
    <w:rsid w:val="008E73C9"/>
    <w:rsid w:val="008F33E0"/>
    <w:rsid w:val="0090164E"/>
    <w:rsid w:val="00905E0A"/>
    <w:rsid w:val="00907225"/>
    <w:rsid w:val="00910606"/>
    <w:rsid w:val="00911B36"/>
    <w:rsid w:val="0091428E"/>
    <w:rsid w:val="00917B6D"/>
    <w:rsid w:val="009317EA"/>
    <w:rsid w:val="00940967"/>
    <w:rsid w:val="00941A55"/>
    <w:rsid w:val="009504CC"/>
    <w:rsid w:val="00951B5A"/>
    <w:rsid w:val="00964639"/>
    <w:rsid w:val="0097612A"/>
    <w:rsid w:val="009973C5"/>
    <w:rsid w:val="00997F0D"/>
    <w:rsid w:val="009A0B20"/>
    <w:rsid w:val="009A2C9A"/>
    <w:rsid w:val="009B1647"/>
    <w:rsid w:val="009C1019"/>
    <w:rsid w:val="009C25FB"/>
    <w:rsid w:val="009C4A47"/>
    <w:rsid w:val="009D0D90"/>
    <w:rsid w:val="009D187A"/>
    <w:rsid w:val="009F0A7E"/>
    <w:rsid w:val="009F0B21"/>
    <w:rsid w:val="009F11B4"/>
    <w:rsid w:val="009F60B9"/>
    <w:rsid w:val="00A00DCD"/>
    <w:rsid w:val="00A060AE"/>
    <w:rsid w:val="00A14480"/>
    <w:rsid w:val="00A17907"/>
    <w:rsid w:val="00A321A7"/>
    <w:rsid w:val="00A33CE8"/>
    <w:rsid w:val="00A3440C"/>
    <w:rsid w:val="00A34E40"/>
    <w:rsid w:val="00A44C89"/>
    <w:rsid w:val="00A50953"/>
    <w:rsid w:val="00A83308"/>
    <w:rsid w:val="00A83EC6"/>
    <w:rsid w:val="00A854EA"/>
    <w:rsid w:val="00A87D85"/>
    <w:rsid w:val="00A908D3"/>
    <w:rsid w:val="00A957FC"/>
    <w:rsid w:val="00AA1E86"/>
    <w:rsid w:val="00AB6CED"/>
    <w:rsid w:val="00AD1C80"/>
    <w:rsid w:val="00AD5055"/>
    <w:rsid w:val="00AD6358"/>
    <w:rsid w:val="00AE3E3B"/>
    <w:rsid w:val="00AF423F"/>
    <w:rsid w:val="00AF6A81"/>
    <w:rsid w:val="00B010A6"/>
    <w:rsid w:val="00B02BA5"/>
    <w:rsid w:val="00B11522"/>
    <w:rsid w:val="00B133FE"/>
    <w:rsid w:val="00B13AE6"/>
    <w:rsid w:val="00B142F9"/>
    <w:rsid w:val="00B17C2E"/>
    <w:rsid w:val="00B2000A"/>
    <w:rsid w:val="00B20031"/>
    <w:rsid w:val="00B2375E"/>
    <w:rsid w:val="00B2765D"/>
    <w:rsid w:val="00B278F3"/>
    <w:rsid w:val="00B33ECC"/>
    <w:rsid w:val="00B47308"/>
    <w:rsid w:val="00B4790F"/>
    <w:rsid w:val="00B50223"/>
    <w:rsid w:val="00B52C43"/>
    <w:rsid w:val="00B53C55"/>
    <w:rsid w:val="00B60836"/>
    <w:rsid w:val="00B60CC2"/>
    <w:rsid w:val="00B629E2"/>
    <w:rsid w:val="00B74EBC"/>
    <w:rsid w:val="00B820E3"/>
    <w:rsid w:val="00B821BE"/>
    <w:rsid w:val="00B92ACD"/>
    <w:rsid w:val="00BA192D"/>
    <w:rsid w:val="00BB1CE9"/>
    <w:rsid w:val="00BB3057"/>
    <w:rsid w:val="00BC2FAB"/>
    <w:rsid w:val="00BD156B"/>
    <w:rsid w:val="00BD26A4"/>
    <w:rsid w:val="00BE047D"/>
    <w:rsid w:val="00BF0BA1"/>
    <w:rsid w:val="00C00F7F"/>
    <w:rsid w:val="00C0628A"/>
    <w:rsid w:val="00C11A5B"/>
    <w:rsid w:val="00C12D08"/>
    <w:rsid w:val="00C1729A"/>
    <w:rsid w:val="00C219A6"/>
    <w:rsid w:val="00C23920"/>
    <w:rsid w:val="00C31FD6"/>
    <w:rsid w:val="00C33468"/>
    <w:rsid w:val="00C35301"/>
    <w:rsid w:val="00C37630"/>
    <w:rsid w:val="00C41051"/>
    <w:rsid w:val="00C4198D"/>
    <w:rsid w:val="00C44683"/>
    <w:rsid w:val="00C56581"/>
    <w:rsid w:val="00C62B29"/>
    <w:rsid w:val="00C64A67"/>
    <w:rsid w:val="00C67541"/>
    <w:rsid w:val="00C7039C"/>
    <w:rsid w:val="00C707CA"/>
    <w:rsid w:val="00C72FC2"/>
    <w:rsid w:val="00C77854"/>
    <w:rsid w:val="00C800DA"/>
    <w:rsid w:val="00C85247"/>
    <w:rsid w:val="00C86101"/>
    <w:rsid w:val="00C91E71"/>
    <w:rsid w:val="00C92442"/>
    <w:rsid w:val="00C92A2C"/>
    <w:rsid w:val="00C92A3D"/>
    <w:rsid w:val="00CA1192"/>
    <w:rsid w:val="00CA29F8"/>
    <w:rsid w:val="00CB1A55"/>
    <w:rsid w:val="00CB2279"/>
    <w:rsid w:val="00CB2711"/>
    <w:rsid w:val="00CC1B34"/>
    <w:rsid w:val="00CD4BFA"/>
    <w:rsid w:val="00CD70A4"/>
    <w:rsid w:val="00CE3020"/>
    <w:rsid w:val="00CE39B4"/>
    <w:rsid w:val="00D046B1"/>
    <w:rsid w:val="00D15169"/>
    <w:rsid w:val="00D1700D"/>
    <w:rsid w:val="00D207B8"/>
    <w:rsid w:val="00D264D4"/>
    <w:rsid w:val="00D272FD"/>
    <w:rsid w:val="00D54124"/>
    <w:rsid w:val="00D577B2"/>
    <w:rsid w:val="00D62A09"/>
    <w:rsid w:val="00D735D5"/>
    <w:rsid w:val="00D76F3C"/>
    <w:rsid w:val="00D778B7"/>
    <w:rsid w:val="00D91BC5"/>
    <w:rsid w:val="00D96FE5"/>
    <w:rsid w:val="00DA3FB7"/>
    <w:rsid w:val="00DA5A07"/>
    <w:rsid w:val="00DB27E8"/>
    <w:rsid w:val="00DB545C"/>
    <w:rsid w:val="00DC2F1E"/>
    <w:rsid w:val="00DD0177"/>
    <w:rsid w:val="00DD3FE7"/>
    <w:rsid w:val="00DD63AF"/>
    <w:rsid w:val="00DE6D12"/>
    <w:rsid w:val="00DE7204"/>
    <w:rsid w:val="00DE7A26"/>
    <w:rsid w:val="00E01DE1"/>
    <w:rsid w:val="00E024BF"/>
    <w:rsid w:val="00E0623D"/>
    <w:rsid w:val="00E07860"/>
    <w:rsid w:val="00E12B7F"/>
    <w:rsid w:val="00E16B60"/>
    <w:rsid w:val="00E2188D"/>
    <w:rsid w:val="00E244F7"/>
    <w:rsid w:val="00E25BA5"/>
    <w:rsid w:val="00E3075A"/>
    <w:rsid w:val="00E32BD1"/>
    <w:rsid w:val="00E36D92"/>
    <w:rsid w:val="00E37A13"/>
    <w:rsid w:val="00E41D4C"/>
    <w:rsid w:val="00E43841"/>
    <w:rsid w:val="00E46ED3"/>
    <w:rsid w:val="00E50EF2"/>
    <w:rsid w:val="00E73060"/>
    <w:rsid w:val="00E75BFE"/>
    <w:rsid w:val="00E97B97"/>
    <w:rsid w:val="00EB4BCE"/>
    <w:rsid w:val="00EC0DD7"/>
    <w:rsid w:val="00EC2378"/>
    <w:rsid w:val="00EC77AD"/>
    <w:rsid w:val="00ED35B8"/>
    <w:rsid w:val="00EE015C"/>
    <w:rsid w:val="00EE550D"/>
    <w:rsid w:val="00EF4E34"/>
    <w:rsid w:val="00F057A0"/>
    <w:rsid w:val="00F06193"/>
    <w:rsid w:val="00F133A6"/>
    <w:rsid w:val="00F16570"/>
    <w:rsid w:val="00F22CDA"/>
    <w:rsid w:val="00F26395"/>
    <w:rsid w:val="00F37DDE"/>
    <w:rsid w:val="00F52ECD"/>
    <w:rsid w:val="00F566D9"/>
    <w:rsid w:val="00F57964"/>
    <w:rsid w:val="00F60BEC"/>
    <w:rsid w:val="00F62EEA"/>
    <w:rsid w:val="00F7311E"/>
    <w:rsid w:val="00F769F1"/>
    <w:rsid w:val="00F76A31"/>
    <w:rsid w:val="00F76F90"/>
    <w:rsid w:val="00F8201D"/>
    <w:rsid w:val="00F869BF"/>
    <w:rsid w:val="00F901C7"/>
    <w:rsid w:val="00F928C1"/>
    <w:rsid w:val="00F93244"/>
    <w:rsid w:val="00FA3CA2"/>
    <w:rsid w:val="00FA3D34"/>
    <w:rsid w:val="00FA5ABD"/>
    <w:rsid w:val="00FC0B0E"/>
    <w:rsid w:val="00FC0D3B"/>
    <w:rsid w:val="00FC26AA"/>
    <w:rsid w:val="00FC4B82"/>
    <w:rsid w:val="00FD090B"/>
    <w:rsid w:val="00FD15F6"/>
    <w:rsid w:val="00FE06D9"/>
    <w:rsid w:val="00FE109A"/>
    <w:rsid w:val="00FE7D91"/>
    <w:rsid w:val="00FF0194"/>
    <w:rsid w:val="00FF2539"/>
    <w:rsid w:val="00FF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76EA-F46F-4A40-939C-41BA77E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Samet Yılmaz</cp:lastModifiedBy>
  <cp:revision>65</cp:revision>
  <cp:lastPrinted>2021-02-26T11:30:00Z</cp:lastPrinted>
  <dcterms:created xsi:type="dcterms:W3CDTF">2020-06-16T05:38:00Z</dcterms:created>
  <dcterms:modified xsi:type="dcterms:W3CDTF">2021-04-15T11:21:00Z</dcterms:modified>
</cp:coreProperties>
</file>